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87-52-58-32</w:t>
      </w:r>
    </w:p>
    <w:p>
      <w:r>
        <w:rPr>
          <w:b w:val="0"/>
          <w:i w:val="0"/>
          <w:color w:val="64748B"/>
          <w:sz w:val="18"/>
        </w:rPr>
        <w:t>Enquêteur : EQ33_enq2_v2 (BATCHI ABDOULAYE CORREA)  ·  Équipe : EQ33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143101000000</w:t>
            </w:r>
          </w:p>
        </w:tc>
        <w:tc>
          <w:tcPr>
            <w:tcW w:type="dxa" w:w="3551"/>
            <w:shd w:fill="F8FAFC"/>
          </w:tcPr>
          <w:p>
            <w:r>
              <w:rPr>
                <w:b w:val="0"/>
                <w:i w:val="0"/>
                <w:color w:val="64748B"/>
                <w:sz w:val="14"/>
              </w:rPr>
              <w:t>MÉNAGE</w:t>
              <w:br/>
            </w:r>
            <w:r>
              <w:rPr>
                <w:b/>
                <w:i w:val="0"/>
                <w:color w:val="1F6FEB"/>
                <w:sz w:val="18"/>
              </w:rPr>
              <w:t>87-52-58-32</w:t>
            </w:r>
          </w:p>
        </w:tc>
        <w:tc>
          <w:tcPr>
            <w:tcW w:type="dxa" w:w="3551"/>
            <w:shd w:fill="F8FAFC"/>
          </w:tcPr>
          <w:p>
            <w:r>
              <w:rPr>
                <w:b w:val="0"/>
                <w:i w:val="0"/>
                <w:color w:val="64748B"/>
                <w:sz w:val="14"/>
              </w:rPr>
              <w:t>CHEF DE MÉNAGE</w:t>
              <w:br/>
            </w:r>
            <w:r>
              <w:rPr>
                <w:b/>
                <w:i w:val="0"/>
                <w:sz w:val="18"/>
              </w:rPr>
              <w:t>MODOU SEYDY</w:t>
            </w:r>
          </w:p>
        </w:tc>
      </w:tr>
      <w:tr>
        <w:tc>
          <w:tcPr>
            <w:tcW w:type="dxa" w:w="3551"/>
            <w:shd w:fill="F8FAFC"/>
          </w:tcPr>
          <w:p>
            <w:r>
              <w:rPr>
                <w:b w:val="0"/>
                <w:i w:val="0"/>
                <w:color w:val="64748B"/>
                <w:sz w:val="14"/>
              </w:rPr>
              <w:t>TÉLÉPHONE CM</w:t>
              <w:br/>
            </w:r>
            <w:r>
              <w:rPr>
                <w:b/>
                <w:i w:val="0"/>
                <w:sz w:val="18"/>
              </w:rPr>
              <w:t>77 500 98 17</w:t>
            </w:r>
          </w:p>
        </w:tc>
        <w:tc>
          <w:tcPr>
            <w:tcW w:type="dxa" w:w="3551"/>
            <w:shd w:fill="F8FAFC"/>
          </w:tcPr>
          <w:p>
            <w:r>
              <w:rPr>
                <w:b w:val="0"/>
                <w:i w:val="0"/>
                <w:color w:val="64748B"/>
                <w:sz w:val="14"/>
              </w:rPr>
              <w:t>LOCALISATION</w:t>
              <w:br/>
            </w:r>
            <w:r>
              <w:rPr>
                <w:b/>
                <w:i w:val="0"/>
                <w:sz w:val="18"/>
              </w:rPr>
              <w:t>SANSANCONO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2026-06-28T12:57:33</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Mabintou Seydi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Mabintou Seydi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Bintou seydi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Ismaïla seydi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Mamadou lamine seydi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Bacary seydi diffère de celui donné par Bacary seydi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Seydi diffère de celui donné par Fatoumata Seydi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 Cisse diffère de celui donné par Mama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Fodé seydi ou l'année à laquelle Fodé seydi a fréquenté l'école pour la dernière fois (2023) le dernier diplome de Fodé seydi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Ainsa Seydi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Ainsa Seydi a comme secteur institutionel Etat/Collectivité locale ou Entreprise Publique/Parapublique et dit n'avoir pas un bulletin de salaire,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Ainsa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Bintou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Fodé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Ismaïla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Mabintou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Mama Cisse est venu vivre dans cette localité est raison de santé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Bacary seydi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Seydi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 Cisse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Awa Cisse n'as pas consulté est elle prend des médicaments,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Mamadou lamine seydi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fall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Ainsa Seydi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Awa Cisse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Awa Cisse.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Cisse ), prière de renseignés toutes les questions liées à ( Awa Cisse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Bacary seydi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Bacary seydi.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Bacary seydi ), prière de renseignés toutes les questions liées à ( Bacary seydi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Fatoumata Seydi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Fatoumata Seydi.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Seydi ), prière de renseignés toutes les questions liées à ( Fatoumata Seydi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Mama Cisse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Mama Cisse.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 Cisse ), prière de renseignés toutes les questions liées à ( Mama Cisse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Ainsa SEYDI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Ainsa SEYDI n'est pas renseigné, prière de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lamine seydi n'a consacré aucune heure pour les travaux cités en s04q01, s04q02, s04q03, s04q04, s04q05, s04q06, s04q07 et s04q08.Prière de regarder pour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[2026-06-28 17:08:47] </w:t>
      </w:r>
      <w:r>
        <w:rPr>
          <w:b/>
          <w:i w:val="0"/>
          <w:color w:val="1F6FEB"/>
          <w:sz w:val="16"/>
        </w:rPr>
        <w:t xml:space="preserve">EQ33_enq2_v2 </w:t>
      </w:r>
      <w:r>
        <w:rPr>
          <w:b w:val="0"/>
          <w:i w:val="0"/>
          <w:color w:val="64748B"/>
          <w:sz w:val="16"/>
        </w:rPr>
        <w:t xml:space="preserve">sur s04q50 : </w:t>
      </w:r>
      <w:r>
        <w:rPr>
          <w:b w:val="0"/>
          <w:i w:val="0"/>
          <w:sz w:val="17"/>
        </w:rPr>
        <w:t>"pas de bulletin de salaire jardinier à l’eaux et forêts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