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43-99-14-01</w:t>
      </w:r>
    </w:p>
    <w:p>
      <w:r>
        <w:rPr>
          <w:b w:val="0"/>
          <w:i w:val="0"/>
          <w:color w:val="64748B"/>
          <w:sz w:val="18"/>
        </w:rPr>
        <w:t>Enquêteur : EQ33_enq4_v2 (FODE BAYO)  ·  Équipe : EQ33  ·  Snapshot : 2026-06-30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143203000000</w:t>
            </w:r>
          </w:p>
        </w:tc>
        <w:tc>
          <w:tcPr>
            <w:tcW w:type="dxa" w:w="3551"/>
            <w:shd w:fill="F8FAFC"/>
          </w:tcPr>
          <w:p>
            <w:r>
              <w:rPr>
                <w:b w:val="0"/>
                <w:i w:val="0"/>
                <w:color w:val="64748B"/>
                <w:sz w:val="14"/>
              </w:rPr>
              <w:t>MÉNAGE</w:t>
              <w:br/>
            </w:r>
            <w:r>
              <w:rPr>
                <w:b/>
                <w:i w:val="0"/>
                <w:color w:val="1F6FEB"/>
                <w:sz w:val="18"/>
              </w:rPr>
              <w:t>43-99-14-01</w:t>
            </w:r>
          </w:p>
        </w:tc>
        <w:tc>
          <w:tcPr>
            <w:tcW w:type="dxa" w:w="3551"/>
            <w:shd w:fill="F8FAFC"/>
          </w:tcPr>
          <w:p>
            <w:r>
              <w:rPr>
                <w:b w:val="0"/>
                <w:i w:val="0"/>
                <w:color w:val="64748B"/>
                <w:sz w:val="14"/>
              </w:rPr>
              <w:t>CHEF DE MÉNAGE</w:t>
              <w:br/>
            </w:r>
            <w:r>
              <w:rPr>
                <w:b/>
                <w:i w:val="0"/>
                <w:sz w:val="18"/>
              </w:rPr>
              <w:t>SAMBA BALDE</w:t>
            </w:r>
          </w:p>
        </w:tc>
      </w:tr>
      <w:tr>
        <w:tc>
          <w:tcPr>
            <w:tcW w:type="dxa" w:w="3551"/>
            <w:shd w:fill="F8FAFC"/>
          </w:tcPr>
          <w:p>
            <w:r>
              <w:rPr>
                <w:b w:val="0"/>
                <w:i w:val="0"/>
                <w:color w:val="64748B"/>
                <w:sz w:val="14"/>
              </w:rPr>
              <w:t>TÉLÉPHONE CM</w:t>
              <w:br/>
            </w:r>
            <w:r>
              <w:rPr>
                <w:b/>
                <w:i w:val="0"/>
                <w:sz w:val="18"/>
              </w:rPr>
              <w:t>76 023 14 44</w:t>
            </w:r>
          </w:p>
        </w:tc>
        <w:tc>
          <w:tcPr>
            <w:tcW w:type="dxa" w:w="3551"/>
            <w:shd w:fill="F8FAFC"/>
          </w:tcPr>
          <w:p>
            <w:r>
              <w:rPr>
                <w:b w:val="0"/>
                <w:i w:val="0"/>
                <w:color w:val="64748B"/>
                <w:sz w:val="14"/>
              </w:rPr>
              <w:t>LOCALISATION</w:t>
              <w:br/>
            </w:r>
            <w:r>
              <w:rPr>
                <w:b/>
                <w:i w:val="0"/>
                <w:sz w:val="18"/>
              </w:rPr>
              <w:t>BADiN?</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EQ33_enq4_v2  (FODE BAYO)</w:t>
            </w:r>
          </w:p>
        </w:tc>
        <w:tc>
          <w:tcPr>
            <w:tcW w:type="dxa" w:w="3551"/>
            <w:shd w:fill="F8FAFC"/>
          </w:tcPr>
          <w:p>
            <w:r>
              <w:rPr>
                <w:b w:val="0"/>
                <w:i w:val="0"/>
                <w:color w:val="64748B"/>
                <w:sz w:val="14"/>
              </w:rPr>
              <w:t>SUPERVISEUR</w:t>
              <w:br/>
            </w:r>
            <w:r>
              <w:rPr>
                <w:b/>
                <w:i w:val="0"/>
                <w:sz w:val="18"/>
              </w:rPr>
              <w:t>FODE BAYO</w:t>
            </w:r>
          </w:p>
        </w:tc>
        <w:tc>
          <w:tcPr>
            <w:tcW w:type="dxa" w:w="3551"/>
            <w:shd w:fill="F8FAFC"/>
          </w:tcPr>
          <w:p>
            <w:r>
              <w:rPr>
                <w:b w:val="0"/>
                <w:i w:val="0"/>
                <w:color w:val="64748B"/>
                <w:sz w:val="14"/>
              </w:rPr>
              <w:t>STATUT</w:t>
              <w:br/>
            </w:r>
            <w:r>
              <w:rPr>
                <w:b/>
                <w:i w:val="0"/>
                <w:sz w:val="18"/>
              </w:rPr>
              <w:t>2  ·  1ʳᵉ visite : 2026-06-19T12:07:38</w:t>
            </w:r>
          </w:p>
        </w:tc>
      </w:tr>
    </w:tbl>
    <w:p/>
    <w:p>
      <w:r>
        <w:rPr>
          <w:b/>
          <w:i w:val="0"/>
          <w:color w:val="1F6FEB"/>
          <w:sz w:val="22"/>
        </w:rPr>
        <w:t>⚠ INCOHÉRENCES À CORRIGER (50)</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ousseynou balde a dit que sa mère a un niveau  alors que la mère elle-même dit qu'elle a un niveau Primaire au niveau de la section 2.</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samba balde diffère de celui donné par samba balde lui-même qui affirme ne pas avoir frequenté l'école formelle.</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s03q14, s03q15, s03q17, s03q18, s03q19, s03q20, s03q21</w:t>
            </w:r>
          </w:p>
        </w:tc>
        <w:tc>
          <w:tcPr>
            <w:tcW w:type="dxa" w:w="6520"/>
          </w:tcPr>
          <w:p>
            <w:r>
              <w:rPr>
                <w:b w:val="0"/>
                <w:i w:val="0"/>
                <w:sz w:val="17"/>
              </w:rPr>
              <w:t>Incoherence!!! samba balde a consulté dans un service de santé ou un guérisseur au cours des 3 derniers mois sans hospitalisation (3.13=Oui) mais la depense liée à cette consultation est nulle 0 ou ne sait pas partout dans les questions (s03q14 s03q15 s03q17 s03q18 s03q19 s03q20 s03q21).</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Incoherent!!! Le nombre de pièces occupés (4) est superieur aux nombres de personnes vivant dans le ménage.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corriger cette incohérence.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s01q07, s01q08, s02q20, s02q22, s03q07, s02q29, s04q19, s13q02</w:t>
            </w:r>
          </w:p>
        </w:tc>
        <w:tc>
          <w:tcPr>
            <w:tcW w:type="dxa" w:w="6520"/>
          </w:tcPr>
          <w:p>
            <w:r>
              <w:rPr>
                <w:b w:val="0"/>
                <w:i w:val="0"/>
                <w:sz w:val="17"/>
              </w:rPr>
              <w:t>Avertissement!! Le montant supporté (0 FCFA) par le ménage pour cette source d’énergie (Bois de chauffe) à SEDHIOU Urbain au cours des 30 derniers jours semble incoherent, prière de confirmer ou corriger.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Incoherence!! Le ménage a depensé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s01q29, s01q31, s04q24, s00q04, s11q21, s09fq03, s09fq011</w:t>
            </w:r>
          </w:p>
        </w:tc>
        <w:tc>
          <w:tcPr>
            <w:tcW w:type="dxa" w:w="6520"/>
          </w:tcPr>
          <w:p>
            <w:r>
              <w:rPr>
                <w:b w:val="0"/>
                <w:i w:val="0"/>
                <w:sz w:val="17"/>
              </w:rPr>
              <w:t>FCFA dans Frais de connexion au réseau de distribution d'eau mais dit ne pas être connecté à un réseau d'eau courante, prière de corriger cette incoherenceAttention!!! Les ménages vivants dans un(e) Maison Basse à SEDHIOU Urbain ont généralement comme principal matériau du toit le/la Tôles, mais celui du ménage de SAMBA BALDE (Dalle en ciment) diffère de celui-ci.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(0 kg), des quantités offertes (100 kg),  des quantités vendus (1 kg) et des quantités en stock (0 kg) depasse la quantité totale (1 kg) que le ménage a eu après la recolte de Gombo , prière de corriger cette incoherence.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s00q12a, s00q12b</w:t>
            </w:r>
          </w:p>
        </w:tc>
        <w:tc>
          <w:tcPr>
            <w:tcW w:type="dxa" w:w="6520"/>
          </w:tcPr>
          <w:p>
            <w:r>
              <w:rPr>
                <w:b w:val="0"/>
                <w:i w:val="0"/>
                <w:sz w:val="17"/>
              </w:rPr>
              <w:t>Prière de renseigner la bonne adresse.Attention! Veillez bien renseigner le deuxième numero du chef de ménage(0.12b).</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w:t>
            </w:r>
          </w:p>
        </w:tc>
        <w:tc>
          <w:tcPr>
            <w:tcW w:type="dxa" w:w="6520"/>
          </w:tcPr>
          <w:p>
            <w:r>
              <w:rPr>
                <w:b w:val="0"/>
                <w:i w:val="0"/>
                <w:sz w:val="17"/>
              </w:rPr>
              <w:t>Attention ! Vous avez déclaré en s01q00 que le répondant est la personne elle-même, or ousseynou balde est trop jeune (10 ans) pour fournir des informations correctes.</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refaire la section 1 pour ousseynou balde en demandant à un adulte de répondre aux questions à sa place.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ousseynou balde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(3) de ce ménage est inférieur à la taille du denombrement (4),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ousseynou balde qui fréquente 3ème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Attention ! Le frais de scolarité (300 Fcfa) de ousseynou balde en 3ème année de Primaire est relativement faible par rapport aux autres frais de scolarités observés dans cette zone.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samba balde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samba balde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Merci de vérifier les questions de 4.09 à 4.14 ou 4.17 ou 4.33.</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s01q35, s01q36, s01q37, s02q04, s02q15, s03q13, s03q14, s03q15</w:t>
            </w:r>
          </w:p>
        </w:tc>
        <w:tc>
          <w:tcPr>
            <w:tcW w:type="dxa" w:w="6520"/>
          </w:tcPr>
          <w:p>
            <w:r>
              <w:rPr>
                <w:b w:val="0"/>
                <w:i w:val="0"/>
                <w:sz w:val="17"/>
              </w:rPr>
              <w:t>Nombre de mois exercé  (3 mois) par banna kande dans l'emploi au cours des 12 derniers mois semble faible, veuillez corriger s'il vous plait ou comfirmer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banna kande a travaillé par jour semble faible, veuillez s'il vous plait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(100 Fcfa) de Poireau/ oignon vert en Tas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Charbon de bois/Charbon minéral est ramassage et semble exister dans les modalités, prière de prendre attache avec le QG pour plus d'explication afin de la classer bien.</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ne doit pas contenir de chiffre et doit être bien renseigné, prière de bien renseigné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s02q02__1, s02q15, s02q17, s03q16, s04q27, s04q43, s04q63, s05q11</w:t>
            </w:r>
          </w:p>
        </w:tc>
        <w:tc>
          <w:tcPr>
            <w:tcW w:type="dxa" w:w="6520"/>
          </w:tcPr>
          <w:p>
            <w:r>
              <w:rPr>
                <w:b w:val="0"/>
                <w:i w:val="0"/>
                <w:sz w:val="17"/>
              </w:rPr>
              <w:t>Le montant (5000 FCFA) du loyer mensuel payé pour un logement comme le votre (Maison Basse) dans ce village/quartier est trop faible, Veuillez s'il vous plaît corriger cette information.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Prière de vérifier ou confirmer avec l'enquêté et mettre les bonnes valeurs après verification, s'il le faut.</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s00q11, s01q03b, s01q04b, s02q01__1, s02q02__1, s02q03__1, s02q04, s02q15</w:t>
            </w:r>
          </w:p>
        </w:tc>
        <w:tc>
          <w:tcPr>
            <w:tcW w:type="dxa" w:w="6520"/>
          </w:tcPr>
          <w:p>
            <w:r>
              <w:rPr>
                <w:b w:val="0"/>
                <w:i w:val="0"/>
                <w:sz w:val="17"/>
              </w:rPr>
              <w:t>La superficie de la parcelle parcelle de maraîchage selon l'exploitant est de 80 Mètre Carré (m^2) qui semble faible ou l'estimation ne semble pas bonne.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parcelle parcelle de maraîchage n'a pas été mésurée pour des raisons comme qu'elle est trop petite, GPS en panne et que le Ménage indisponible.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Nous vous rappelons que ces raisons ne passent pas pour la non mesure des parcelles prière de les mésurer.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s00q08, s01q28, s01q29, s01q30, s02q01__2, s02q02__2, s03q20, s04q22</w:t>
            </w:r>
          </w:p>
        </w:tc>
        <w:tc>
          <w:tcPr>
            <w:tcW w:type="dxa" w:w="6520"/>
          </w:tcPr>
          <w:p>
            <w:r>
              <w:rPr>
                <w:b w:val="0"/>
                <w:i w:val="0"/>
                <w:sz w:val="17"/>
              </w:rPr>
              <w:t>Le prix d'achat de semences de Oseille est de 2500 FCFA par Kilogramme qui semble élevé, prière de vérifier  le montant d'achat (5000 FCFA pour 2 Kilogramme) de semences de Oseille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Gombo est de 40000 FCFA qui semble élevé, prière de verifier le montant tiré de la vente (40000 FCFA) de Gombo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somme des quantités consommées (0 kg), des quantités offertes (100 kg),  des quantités vendus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kg) et des quantités en stock (0 kg) diffère de celle de la quantité totale (1 kg) que le ménage a eu après la recolte de Gombo.</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Gombo a été mis dans plusieurs parcelle alors faites la somme de ces quantités en 16c.16d et les repartir dans les questions (16d.02a,16d.03a, 16d.05d et 16d.13a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Oseille est de 60000 FCFA qui semble élevé, prière de verifier le montant tiré de la vente (60000 FCFA) de Oseille auprès de l'enquêté ou confirmer.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Avertissement!! Le montant (30000 FCFA) de banna kande semble trop faible pour un revenu net gagné par an.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7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(100 Fcfa) de Thé (Ataya) (unité: Paquet) de taille Petit est très faible ou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ménage de SAMBA BALDE a comme taille 3 personnes dont ils vivent à SEDHIOU Urbain et aucune d'entre ne possède une entreprise non agricole, prière de revoir cette partie de la section 10 de ce menage.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s01q10_1, s02q20, s02q22, s03q06, s04q19, s05q09, s04q49, s04q49_unite</w:t>
            </w:r>
          </w:p>
        </w:tc>
        <w:tc>
          <w:tcPr>
            <w:tcW w:type="dxa" w:w="6520"/>
          </w:tcPr>
          <w:p>
            <w:r>
              <w:rPr>
                <w:b w:val="0"/>
                <w:i w:val="0"/>
                <w:sz w:val="17"/>
              </w:rPr>
              <w:t>Avertissement!! le montant supporté par le ménage pour cette source d’énergie (Bois de chauffe) à SEDHIOU Urbain au cours des 30 derniers jours ne devrait pas être égal à 0, prière de corriger ou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s02q23, s03q55, s04q51, s04q67, s06q19, s06q20, s06q22a</w:t>
            </w:r>
          </w:p>
        </w:tc>
        <w:tc>
          <w:tcPr>
            <w:tcW w:type="dxa" w:w="6520"/>
          </w:tcPr>
          <w:p>
            <w:r>
              <w:rPr>
                <w:b w:val="0"/>
                <w:i w:val="0"/>
                <w:sz w:val="17"/>
              </w:rPr>
              <w:t>Avertissement!! Le ménage se débarrasse de ses ordures ménagères avec Dépotoir sauvage en milieu urbain, prière de corriger ou confirmer avec le QG.</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Avertissement!!! Le prix d'achat (25000) de l'article  Bicyclette, vélo de course est inférieur aux prix de revente (50000)  avec l'âge du bien atteignant 6 ans.</w:t>
            </w:r>
          </w:p>
        </w:tc>
      </w:tr>
    </w:tbl>
    <w:p/>
    <w:p>
      <w:r>
        <w:rPr>
          <w:b/>
          <w:i w:val="0"/>
          <w:color w:val="1F6FEB"/>
          <w:sz w:val="22"/>
        </w:rPr>
        <w:t>💬 COMMENTAIRES SUPERVISEUR / ENQUÊTEUR (2)</w:t>
      </w:r>
    </w:p>
    <w:p>
      <w:pPr>
        <w:pStyle w:val="ListBullet"/>
      </w:pPr>
      <w:r>
        <w:rPr>
          <w:b w:val="0"/>
          <w:i w:val="0"/>
          <w:color w:val="64748B"/>
          <w:sz w:val="16"/>
        </w:rPr>
        <w:t xml:space="preserve">[2026-06-26 16:34:34] </w:t>
      </w:r>
      <w:r>
        <w:rPr>
          <w:b/>
          <w:i w:val="0"/>
          <w:color w:val="1F6FEB"/>
          <w:sz w:val="16"/>
        </w:rPr>
        <w:t xml:space="preserve">EQ33_sup_v2 </w:t>
      </w:r>
      <w:r>
        <w:rPr>
          <w:b w:val="0"/>
          <w:i w:val="0"/>
          <w:color w:val="64748B"/>
          <w:sz w:val="16"/>
        </w:rPr>
        <w:t xml:space="preserve">sur @@ApprovedBySupervisor : </w:t>
      </w:r>
      <w:r>
        <w:rPr>
          <w:b w:val="0"/>
          <w:i w:val="0"/>
          <w:sz w:val="17"/>
        </w:rPr>
        <w:t>Ras</w:t>
      </w:r>
    </w:p>
    <w:p>
      <w:pPr>
        <w:pStyle w:val="ListBullet"/>
      </w:pPr>
      <w:r>
        <w:rPr>
          <w:b w:val="0"/>
          <w:i w:val="0"/>
          <w:color w:val="64748B"/>
          <w:sz w:val="16"/>
        </w:rPr>
        <w:t xml:space="preserve">[2026-06-26 18:06:38] </w:t>
      </w:r>
      <w:r>
        <w:rPr>
          <w:b/>
          <w:i w:val="0"/>
          <w:color w:val="1F6FEB"/>
          <w:sz w:val="16"/>
        </w:rPr>
        <w:t xml:space="preserve">El_Moustapha_v2 </w:t>
      </w:r>
      <w:r>
        <w:rPr>
          <w:b w:val="0"/>
          <w:i w:val="0"/>
          <w:color w:val="64748B"/>
          <w:sz w:val="16"/>
        </w:rPr>
        <w:t xml:space="preserve">sur s12q09 : </w:t>
      </w:r>
      <w:r>
        <w:rPr>
          <w:b w:val="0"/>
          <w:i w:val="0"/>
          <w:sz w:val="17"/>
        </w:rPr>
        <w:t>2000 ?. Veuillez préciser la nature de ce bien. Il s'agit d'un appareil elctro menager, non de lignes pour faire sécher les habits au soleil</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