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25-40-22-09</w:t>
      </w:r>
    </w:p>
    <w:p>
      <w:r>
        <w:rPr>
          <w:b w:val="0"/>
          <w:i w:val="0"/>
          <w:color w:val="64748B"/>
          <w:sz w:val="18"/>
        </w:rPr>
        <w:t>Enquêteur : EQ34_enq3_v2 (CHERIF SIDOU DIEDHIOU)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25-40-22-09</w:t>
            </w:r>
          </w:p>
        </w:tc>
        <w:tc>
          <w:tcPr>
            <w:tcW w:type="dxa" w:w="3551"/>
            <w:shd w:fill="F8FAFC"/>
          </w:tcPr>
          <w:p>
            <w:r>
              <w:rPr>
                <w:b w:val="0"/>
                <w:i w:val="0"/>
                <w:color w:val="64748B"/>
                <w:sz w:val="14"/>
              </w:rPr>
              <w:t>CHEF DE MÉNAGE</w:t>
              <w:br/>
            </w:r>
            <w:r>
              <w:rPr>
                <w:b/>
                <w:i w:val="0"/>
                <w:sz w:val="18"/>
              </w:rPr>
              <w:t>VICTOR TENDENG</w:t>
            </w:r>
          </w:p>
        </w:tc>
      </w:tr>
      <w:tr>
        <w:tc>
          <w:tcPr>
            <w:tcW w:type="dxa" w:w="3551"/>
            <w:shd w:fill="F8FAFC"/>
          </w:tcPr>
          <w:p>
            <w:r>
              <w:rPr>
                <w:b w:val="0"/>
                <w:i w:val="0"/>
                <w:color w:val="64748B"/>
                <w:sz w:val="14"/>
              </w:rPr>
              <w:t>TÉLÉPHONE CM</w:t>
              <w:br/>
            </w:r>
            <w:r>
              <w:rPr>
                <w:b/>
                <w:i w:val="0"/>
                <w:sz w:val="18"/>
              </w:rPr>
              <w:t>77 557 19 99</w:t>
            </w:r>
          </w:p>
        </w:tc>
        <w:tc>
          <w:tcPr>
            <w:tcW w:type="dxa" w:w="3551"/>
            <w:shd w:fill="F8FAFC"/>
          </w:tcPr>
          <w:p>
            <w:r>
              <w:rPr>
                <w:b w:val="0"/>
                <w:i w:val="0"/>
                <w:color w:val="64748B"/>
                <w:sz w:val="14"/>
              </w:rPr>
              <w:t>LOCALISATION</w:t>
              <w:br/>
            </w:r>
            <w:r>
              <w:rPr>
                <w:b/>
                <w:i w:val="0"/>
                <w:sz w:val="18"/>
              </w:rPr>
              <w:t>BATINE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2026-05-19T09:41:38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FCFA dans Frais de connexion au réseau de distribution d'eau mais dit ne pas être connecté à un réseau d'eau courante, prière de corriger cette incoherenceAvertissement!! Le ménage est-il réellement connecté à un réseau de téléphonie fixe? Prière de vérifier avec le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VICTOR TENDENG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victor tendeng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victor tendeng a été hospitalisé au cours des 12 derniers mois est érisipéle (bouton sur la jambe),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victor tendeng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s00q14, s00q16, s00q18, s01q39, s01q42__1, s01q42__2, s02q30, s02q34</w:t>
            </w:r>
          </w:p>
        </w:tc>
        <w:tc>
          <w:tcPr>
            <w:tcW w:type="dxa" w:w="6520"/>
          </w:tcPr>
          <w:p>
            <w:r>
              <w:rPr>
                <w:b w:val="0"/>
                <w:i w:val="0"/>
                <w:sz w:val="17"/>
              </w:rPr>
              <w:t>Le nombre d'échéances de rembourcement restant de victor tendeng ne peut être égal à 0 pour ce credit immobilier en cours, veuillez revoir la question et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victor tendeng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Bières et vins traditionnels (dolo, vin de palme, vin de raphia, vin de cajou, etc.) est à domicile du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village a côté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Orange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Pamplemousse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(108000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(45000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(83000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VICTOR TENDENG (90000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Frais de photocopies de document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(6000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(175000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(200000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(3000 Fcfa) au cours de 12 derniers mois de Papier rame, enveloppes, articles de dessin (pinceaux, papier, peinture etc.),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(35000 Fcfa) au cours de 12 derniers mois de Achat de périphériques informatiques (clavier, souris, webcam, disque dur externe,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(420000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VICTOR TENDENG (5000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VICTOR TENDENG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secours suite à un arret de travail temporaire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emilie tendeng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victor tendeng est un Instituteurs, enseignement primaire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Pièce Petit de Sucre en morceaux,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VICTOR TENDENG a comme taille 2 personnes dont ils vivent à ZIGUINCHOR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[2026-05-19 16:35:45] </w:t>
      </w:r>
      <w:r>
        <w:rPr>
          <w:b/>
          <w:i w:val="0"/>
          <w:color w:val="1F6FEB"/>
          <w:sz w:val="16"/>
        </w:rPr>
        <w:t xml:space="preserve">EQ34_enq3_v2 </w:t>
      </w:r>
      <w:r>
        <w:rPr>
          <w:b w:val="0"/>
          <w:i w:val="0"/>
          <w:color w:val="64748B"/>
          <w:sz w:val="16"/>
        </w:rPr>
        <w:t xml:space="preserve">sur s09Cq03 : </w:t>
      </w:r>
      <w:r>
        <w:rPr>
          <w:b w:val="0"/>
          <w:i w:val="0"/>
          <w:sz w:val="17"/>
        </w:rPr>
        <w:t>C’est gaz de 9kg</w:t>
      </w:r>
    </w:p>
    <w:p>
      <w:pPr>
        <w:pStyle w:val="ListBullet"/>
      </w:pPr>
      <w:r>
        <w:rPr>
          <w:b w:val="0"/>
          <w:i w:val="0"/>
          <w:color w:val="64748B"/>
          <w:sz w:val="16"/>
        </w:rPr>
        <w:t xml:space="preserve">[2026-05-26 10:57:52] </w:t>
      </w:r>
      <w:r>
        <w:rPr>
          <w:b/>
          <w:i w:val="0"/>
          <w:color w:val="1F6FEB"/>
          <w:sz w:val="16"/>
        </w:rPr>
        <w:t xml:space="preserve">EQ34_sup_v2 </w:t>
      </w:r>
      <w:r>
        <w:rPr>
          <w:b w:val="0"/>
          <w:i w:val="0"/>
          <w:color w:val="64748B"/>
          <w:sz w:val="16"/>
        </w:rPr>
        <w:t xml:space="preserve">sur @@RejectedBySupervisor : </w:t>
      </w:r>
      <w:r>
        <w:rPr>
          <w:b w:val="0"/>
          <w:i w:val="0"/>
          <w:sz w:val="17"/>
        </w:rPr>
        <w:t>"Depenses non alimentaires des 30 derniers jours le menage a payè les services d une bonne revoir cette partie et metter le montant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