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150000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OULIMATA BASSE avec une taille de 6 personnes a consommé 3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Guiss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OULIMATA BASSE (6500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(850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OULIMATA BASSE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OULIMATA BASSE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OULIMATA BASSE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 personne non apparentée au CM/conjoint (n°4) — Dépense d'éducation de 830 000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OULIMATA BASSE vit en milieu rural mais dit avoir dépensé 600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OULIMATA BASSE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