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AGLO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AGLO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BELIEVE FORLINE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BEST-GLORY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SUCCESS TSOGBE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BEST-GLORY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LUCIE TSOGBE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BELIEVE FORLINE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EDEME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SUCCESS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LUCIE TSOGBE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KOSSIWA DEDE KINA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EDEME TSOGBE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morceaux en Paquet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(21600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(13700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parking est Gardien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(4000000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ANNA AGLO est Etudiant/Elève de la 4.21 mais ANNA AGLO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BEST-GLORY TSOGBE est Etudiant/Elève de la 4.21 mais BEST-GLORY TSOGBE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p>
      <w:pPr>
        <w:pStyle w:val="ListBullet"/>
      </w:pPr>
      <w:r>
        <w:rPr>
          <w:b w:val="0"/>
          <w:i w:val="0"/>
          <w:color w:val="64748B"/>
          <w:sz w:val="16"/>
        </w:rPr>
        <w:t xml:space="preserve">[2026-06-17 23:08:33] </w:t>
      </w:r>
      <w:r>
        <w:rPr>
          <w:b/>
          <w:i w:val="0"/>
          <w:color w:val="1F6FEB"/>
          <w:sz w:val="16"/>
        </w:rPr>
        <w:t xml:space="preserve">EQ5_enq4_v2 </w:t>
      </w:r>
      <w:r>
        <w:rPr>
          <w:b w:val="0"/>
          <w:i w:val="0"/>
          <w:color w:val="64748B"/>
          <w:sz w:val="16"/>
        </w:rPr>
        <w:t xml:space="preserve">sur s12q09 : </w:t>
      </w:r>
      <w:r>
        <w:rPr>
          <w:b w:val="0"/>
          <w:i w:val="0"/>
          <w:sz w:val="17"/>
        </w:rPr>
        <w:t>il dit qu'il l'a achete a ce prix</w:t>
      </w:r>
    </w:p>
    <w:p>
      <w:pPr>
        <w:pStyle w:val="ListBullet"/>
      </w:pPr>
      <w:r>
        <w:rPr>
          <w:b w:val="0"/>
          <w:i w:val="0"/>
          <w:color w:val="64748B"/>
          <w:sz w:val="16"/>
        </w:rPr>
        <w:t xml:space="preserve">[2026-06-17 23:16:00] </w:t>
      </w:r>
      <w:r>
        <w:rPr>
          <w:b/>
          <w:i w:val="0"/>
          <w:color w:val="1F6FEB"/>
          <w:sz w:val="16"/>
        </w:rPr>
        <w:t xml:space="preserve">EQ5_enq4_v2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