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sa mère a un niveau Supérieur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YOUSSOUPHA NDONG,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NDONGUE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Autres condiments (persil, céléri, etc.)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(4600 Fcfa) de Sucre en poudre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NDONG avec une taille de 2 personnes a consommé 17.5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(10700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(5800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42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