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Maïmouna Balde) , prière de renseigner toutes les questions liées à  Maïmouna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Amadou yoro Balde) , prière de renseigner toutes les questions liées à  Amadou yoro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Ismaïla Boirro est Secondaire Technique et Professionnel et le diplôme le plus elevé obtenu par Ismaïla Boirro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Sakou Balde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yoro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yoro Balde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Sakou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Amadou yoro Balde n'as pas consulté est sport,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Ismaïla Boirro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yoro Balde , prière de renseignés toutes les questions liées à ( Amadou yoro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yoro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(150.3759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(56.25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(143800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(315100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(8600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SAKOU BALDE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 de l'article  Fer à repasser à charbon est inférieur aux prix de revente (2000)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