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DJEUMBE FALL a vécu dans la localité est superieur à son âge (41)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(3 question(s) de  DJEUMBE FALL) , prière de renseigner toutes les questions liées à  DJEUMBE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AMINATA  FALL a vécu dans la localité est superieur à son âge (60)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DJEUMBE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DJEUMBE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FALL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DJEUMBE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SADA FALL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SADA FALL avec une taille de 8 personnes a consommé 5 Sachets industriel en Petit de Spaghettis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350000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DJEUMBE FALL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