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41-61-32-82</w:t>
      </w:r>
    </w:p>
    <w:p>
      <w:r>
        <w:rPr>
          <w:b w:val="0"/>
          <w:i w:val="0"/>
          <w:color w:val="64748B"/>
          <w:sz w:val="18"/>
        </w:rPr>
        <w:t>Enquêteur : EQ6_enq1_v2 (AMINATA GUEYE)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41-61-32-82</w:t>
            </w:r>
          </w:p>
        </w:tc>
        <w:tc>
          <w:tcPr>
            <w:tcW w:type="dxa" w:w="3551"/>
            <w:shd w:fill="F8FAFC"/>
          </w:tcPr>
          <w:p>
            <w:r>
              <w:rPr>
                <w:b w:val="0"/>
                <w:i w:val="0"/>
                <w:color w:val="64748B"/>
                <w:sz w:val="14"/>
              </w:rPr>
              <w:t>CHEF DE MÉNAGE</w:t>
              <w:br/>
            </w:r>
            <w:r>
              <w:rPr>
                <w:b/>
                <w:i w:val="0"/>
                <w:sz w:val="18"/>
              </w:rPr>
              <w:t>IBRAHIMA DIAGNE</w:t>
            </w:r>
          </w:p>
        </w:tc>
      </w:tr>
      <w:tr>
        <w:tc>
          <w:tcPr>
            <w:tcW w:type="dxa" w:w="3551"/>
            <w:shd w:fill="F8FAFC"/>
          </w:tcPr>
          <w:p>
            <w:r>
              <w:rPr>
                <w:b w:val="0"/>
                <w:i w:val="0"/>
                <w:color w:val="64748B"/>
                <w:sz w:val="14"/>
              </w:rPr>
              <w:t>TÉLÉPHONE CM</w:t>
              <w:br/>
            </w:r>
            <w:r>
              <w:rPr>
                <w:b/>
                <w:i w:val="0"/>
                <w:sz w:val="18"/>
              </w:rPr>
              <w:t>78 422 72 27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omar diagne est trop jeune ou vielle pour avoir omar diagne selon l'écart d'âge (12 ans) entre lui et sa mère, prière de revoir l'âge de omar diagne ou de sa mère.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KHADY thioube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IBRAHIMA diagne 1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IBRAHIMA diagne 1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KHADY thioube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KHADY thioube  ne parait pas plausible, veuillez revoir la partieLe nombre de visites prénatales que KHADY thioube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KHADY thioube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diagne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IBRAHIMA diagne 1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diagne 1 (39000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diagne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diagne (270000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diagne (473000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KHADY thioube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IBRAHIMA diagne 1 est un Spécialistes, ressources humaines et évolution de carrière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w:t>
      </w:r>
    </w:p>
    <w:p>
      <w:pPr>
        <w:pStyle w:val="ListBullet"/>
      </w:pPr>
      <w:r>
        <w:rPr>
          <w:b w:val="0"/>
          <w:i w:val="0"/>
          <w:color w:val="64748B"/>
          <w:sz w:val="16"/>
        </w:rPr>
        <w:t xml:space="preserve">[2026-05-19 19:07:23] </w:t>
      </w:r>
      <w:r>
        <w:rPr>
          <w:b/>
          <w:i w:val="0"/>
          <w:color w:val="1F6FEB"/>
          <w:sz w:val="16"/>
        </w:rPr>
        <w:t xml:space="preserve">EQ6_enq1_v2 </w:t>
      </w:r>
      <w:r>
        <w:rPr>
          <w:b w:val="0"/>
          <w:i w:val="0"/>
          <w:color w:val="64748B"/>
          <w:sz w:val="16"/>
        </w:rPr>
        <w:t xml:space="preserve">sur s01q30 : </w:t>
      </w:r>
      <w:r>
        <w:rPr>
          <w:b w:val="0"/>
          <w:i w:val="0"/>
          <w:sz w:val="17"/>
        </w:rPr>
        <w:t>"talibé serigne bi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