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ciss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momar ciss semble incoherent pour accéder au lieu de la consultation.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momar ciss a eu est mal a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Ousseynou ciss a eu est maux de tete,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MAREME CISS (155000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ÉLECTRICIEN POUR SON PROPRE COMPTE.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MAREME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MAREME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7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