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AMI DIENG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AMI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11:06:35] </w:t>
      </w:r>
      <w:r>
        <w:rPr>
          <w:b/>
          <w:i w:val="0"/>
          <w:color w:val="1F6FEB"/>
          <w:sz w:val="16"/>
        </w:rPr>
        <w:t xml:space="preserve">EQ9_enq3_v2 </w:t>
      </w:r>
      <w:r>
        <w:rPr>
          <w:b w:val="0"/>
          <w:i w:val="0"/>
          <w:color w:val="64748B"/>
          <w:sz w:val="16"/>
        </w:rPr>
        <w:t xml:space="preserve">sur s01q41a : </w:t>
      </w:r>
      <w:r>
        <w:rPr>
          <w:b w:val="0"/>
          <w:i w:val="0"/>
          <w:sz w:val="17"/>
        </w:rPr>
        <w:t>Pape Imane Diop Thiaw a dit qu’il a recu beaucoup de cadeaux en credit jusqu’a cça fait 9000f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