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19-20-52-16</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19-20-52-16</w:t>
            </w:r>
          </w:p>
        </w:tc>
        <w:tc>
          <w:tcPr>
            <w:tcW w:type="dxa" w:w="3551"/>
            <w:shd w:fill="F8FAFC"/>
          </w:tcPr>
          <w:p>
            <w:r>
              <w:rPr>
                <w:b w:val="0"/>
                <w:i w:val="0"/>
                <w:color w:val="64748B"/>
                <w:sz w:val="14"/>
              </w:rPr>
              <w:t>CHEF DE MÉNAGE</w:t>
              <w:br/>
            </w:r>
            <w:r>
              <w:rPr>
                <w:b/>
                <w:i w:val="0"/>
                <w:sz w:val="18"/>
              </w:rPr>
              <w:t>Gorgui Diouf</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2026-07-09T11:14:57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Diouma Diouf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Mouhamed Diouf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Fatou Diouf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Diouf frequente actuellement 3ème année de Supérieur mais dit avoir reçu une bourse de 615000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Babacar Diouf qui fréquente 2ème année de Secondaire 2 Général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( 620000 FCFA) de Diouma Diouf qui fréquente 6ème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(620000 Fcfa) de Diouma Diouf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( 625000 FCFA) de Mouhamed Diouf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Diouf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Gorgui Diouf qui fréquente 7ème année de Supérieur  est de 0 FCFA, Gorgui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Gorgui Diouf qui fréquente 7ème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montant(235000 FCFA) des frais d'examens médicaux et des soins de Fatou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(320000 Fcfa) de Fatou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Diouf avec une taille de 6 personnes a consommé 10 Pièce en Tres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Diouf avec une taille de 6 personnes a consommé 23 Pièce en Moyen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Diouf (57000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Diouf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Diouf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Diouma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710 000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700 000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705 000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1 145 000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Gorgui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Gorgui Diouf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(4.81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Pièce Petit de Courge,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Diouf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[2026-07-14 22:51:10] </w:t>
      </w:r>
      <w:r>
        <w:rPr>
          <w:b/>
          <w:i w:val="0"/>
          <w:color w:val="1F6FEB"/>
          <w:sz w:val="16"/>
        </w:rPr>
        <w:t xml:space="preserve">EQ1_enq1_v2 </w:t>
      </w:r>
      <w:r>
        <w:rPr>
          <w:b w:val="0"/>
          <w:i w:val="0"/>
          <w:color w:val="64748B"/>
          <w:sz w:val="16"/>
        </w:rPr>
        <w:t xml:space="preserve">sur s07bq03b_2 : </w:t>
      </w:r>
      <w:r>
        <w:rPr>
          <w:b w:val="0"/>
          <w:i w:val="0"/>
          <w:sz w:val="17"/>
        </w:rPr>
        <w:t>sachets industriels</w:t>
      </w:r>
    </w:p>
    <w:p>
      <w:pPr>
        <w:pStyle w:val="ListBullet"/>
      </w:pPr>
      <w:r>
        <w:rPr>
          <w:b w:val="0"/>
          <w:i w:val="0"/>
          <w:color w:val="64748B"/>
          <w:sz w:val="16"/>
        </w:rPr>
        <w:t xml:space="preserve">[2026-07-15 00:22:58] </w:t>
      </w:r>
      <w:r>
        <w:rPr>
          <w:b/>
          <w:i w:val="0"/>
          <w:color w:val="1F6FEB"/>
          <w:sz w:val="16"/>
        </w:rPr>
        <w:t xml:space="preserve">EQ1_enq1_v2 </w:t>
      </w:r>
      <w:r>
        <w:rPr>
          <w:b w:val="0"/>
          <w:i w:val="0"/>
          <w:color w:val="64748B"/>
          <w:sz w:val="16"/>
        </w:rPr>
        <w:t xml:space="preserve">sur s07bq03a_2 : </w:t>
      </w:r>
      <w:r>
        <w:rPr>
          <w:b w:val="0"/>
          <w:i w:val="0"/>
          <w:sz w:val="17"/>
        </w:rPr>
        <w:t>"le thé c’est pour chaque dimanche "</w:t>
      </w:r>
    </w:p>
    <w:p>
      <w:pPr>
        <w:pStyle w:val="ListBullet"/>
      </w:pPr>
      <w:r>
        <w:rPr>
          <w:b w:val="0"/>
          <w:i w:val="0"/>
          <w:color w:val="64748B"/>
          <w:sz w:val="16"/>
        </w:rPr>
        <w:t xml:space="preserve">[2026-07-19 22:30:24] </w:t>
      </w:r>
      <w:r>
        <w:rPr>
          <w:b/>
          <w:i w:val="0"/>
          <w:color w:val="1F6FEB"/>
          <w:sz w:val="16"/>
        </w:rPr>
        <w:t xml:space="preserve">EQ1_enq1_v2 </w:t>
      </w:r>
      <w:r>
        <w:rPr>
          <w:b w:val="0"/>
          <w:i w:val="0"/>
          <w:color w:val="64748B"/>
          <w:sz w:val="16"/>
        </w:rPr>
        <w:t xml:space="preserve">sur s12q09 : </w:t>
      </w:r>
      <w:r>
        <w:rPr>
          <w:b w:val="0"/>
          <w:i w:val="0"/>
          <w:sz w:val="17"/>
        </w:rPr>
        <w:t>"Pour les 2 voitures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