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37-26-25-20</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37-26-25-20</w:t>
            </w:r>
          </w:p>
        </w:tc>
        <w:tc>
          <w:tcPr>
            <w:tcW w:type="dxa" w:w="3551"/>
            <w:shd w:fill="F8FAFC"/>
          </w:tcPr>
          <w:p>
            <w:r>
              <w:rPr>
                <w:b w:val="0"/>
                <w:i w:val="0"/>
                <w:color w:val="64748B"/>
                <w:sz w:val="14"/>
              </w:rPr>
              <w:t>CHEF DE MÉNAGE</w:t>
              <w:br/>
            </w:r>
            <w:r>
              <w:rPr>
                <w:b/>
                <w:i w:val="0"/>
                <w:sz w:val="18"/>
              </w:rPr>
              <w:t>RICARDO HOUNSOUNOU</w:t>
            </w:r>
          </w:p>
        </w:tc>
      </w:tr>
      <w:tr>
        <w:tc>
          <w:tcPr>
            <w:tcW w:type="dxa" w:w="3551"/>
            <w:shd w:fill="F8FAFC"/>
          </w:tcPr>
          <w:p>
            <w:r>
              <w:rPr>
                <w:b w:val="0"/>
                <w:i w:val="0"/>
                <w:color w:val="64748B"/>
                <w:sz w:val="14"/>
              </w:rPr>
              <w:t>TÉLÉPHONE CM</w:t>
              <w:br/>
            </w:r>
            <w:r>
              <w:rPr>
                <w:b/>
                <w:i w:val="0"/>
                <w:sz w:val="18"/>
              </w:rPr>
              <w:t>77 994 34 72</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2026-06-19T16:00:59</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gloria paka qui fréquente 2ème année de Supérieur  est de 0 FCFA, gloria paka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gloria paka qui fréquente 2ème année de Supérieur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gloria paka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gloria paka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gloria paka (26000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Noël 2025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GLORIA PAKA (75000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(125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(60000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(212000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(60000 Fcfa) au cours de 12 derniers mois de Frais d'envoi de fax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spécialisée dans le soin des cheveux et de la vente de la fripperie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(220000 FCFA) avec comme type de logement (Appartement dans un immeuble)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(220000 FCFA) avec un type de logement (Appartement dans un immeuble),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Sucre en poudre, cette quantité semble anormale pour une consommation des 7 derniers jours.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[2026-07-20 14:06:44] </w:t>
      </w:r>
      <w:r>
        <w:rPr>
          <w:b/>
          <w:i w:val="0"/>
          <w:color w:val="1F6FEB"/>
          <w:sz w:val="16"/>
        </w:rPr>
        <w:t xml:space="preserve">EQ1_sup_v2 </w:t>
      </w:r>
      <w:r>
        <w:rPr>
          <w:b w:val="0"/>
          <w:i w:val="0"/>
          <w:color w:val="64748B"/>
          <w:sz w:val="16"/>
        </w:rPr>
        <w:t xml:space="preserve">sur s04q64 : </w:t>
      </w:r>
      <w:r>
        <w:rPr>
          <w:b w:val="0"/>
          <w:i w:val="0"/>
          <w:sz w:val="17"/>
        </w:rPr>
        <w:t>Si c'est pas elle qui a fixée 13 jours revoir le calcul</w:t>
      </w:r>
    </w:p>
    <w:p>
      <w:pPr>
        <w:pStyle w:val="ListBullet"/>
      </w:pPr>
      <w:r>
        <w:rPr>
          <w:b w:val="0"/>
          <w:i w:val="0"/>
          <w:color w:val="64748B"/>
          <w:sz w:val="16"/>
        </w:rPr>
        <w:t xml:space="preserve">[2026-07-20 14:18:48] </w:t>
      </w:r>
      <w:r>
        <w:rPr>
          <w:b/>
          <w:i w:val="0"/>
          <w:color w:val="1F6FEB"/>
          <w:sz w:val="16"/>
        </w:rPr>
        <w:t xml:space="preserve">EQ1_sup_v2 </w:t>
      </w:r>
      <w:r>
        <w:rPr>
          <w:b w:val="0"/>
          <w:i w:val="0"/>
          <w:color w:val="64748B"/>
          <w:sz w:val="16"/>
        </w:rPr>
        <w:t xml:space="preserve">sur s11q01 : </w:t>
      </w:r>
      <w:r>
        <w:rPr>
          <w:b w:val="0"/>
          <w:i w:val="0"/>
          <w:sz w:val="17"/>
        </w:rPr>
        <w:t>Appartement dans 1 immeuble</w:t>
      </w:r>
    </w:p>
    <w:p>
      <w:pPr>
        <w:pStyle w:val="ListBullet"/>
      </w:pPr>
      <w:r>
        <w:rPr>
          <w:b w:val="0"/>
          <w:i w:val="0"/>
          <w:color w:val="64748B"/>
          <w:sz w:val="16"/>
        </w:rPr>
        <w:t xml:space="preserve">[2026-07-20 14:24:46] </w:t>
      </w:r>
      <w:r>
        <w:rPr>
          <w:b/>
          <w:i w:val="0"/>
          <w:color w:val="1F6FEB"/>
          <w:sz w:val="16"/>
        </w:rPr>
        <w:t xml:space="preserve">EQ1_sup_v2 </w:t>
      </w:r>
      <w:r>
        <w:rPr>
          <w:b w:val="0"/>
          <w:i w:val="0"/>
          <w:color w:val="64748B"/>
          <w:sz w:val="16"/>
        </w:rPr>
        <w:t xml:space="preserve">sur s12q08 : </w:t>
      </w:r>
      <w:r>
        <w:rPr>
          <w:b w:val="0"/>
          <w:i w:val="0"/>
          <w:sz w:val="17"/>
        </w:rPr>
        <w:t>On ne le retrouve pas dans achat 12 derniers mois</w:t>
      </w:r>
    </w:p>
    <w:p>
      <w:pPr>
        <w:pStyle w:val="ListBullet"/>
      </w:pPr>
      <w:r>
        <w:rPr>
          <w:b w:val="0"/>
          <w:i w:val="0"/>
          <w:color w:val="64748B"/>
          <w:sz w:val="16"/>
        </w:rPr>
        <w:t xml:space="preserve">[2026-07-20 14:25:53] </w:t>
      </w:r>
      <w:r>
        <w:rPr>
          <w:b/>
          <w:i w:val="0"/>
          <w:color w:val="1F6FEB"/>
          <w:sz w:val="16"/>
        </w:rPr>
        <w:t xml:space="preserve">EQ1_sup_v2 </w:t>
      </w:r>
      <w:r>
        <w:rPr>
          <w:b w:val="0"/>
          <w:i w:val="0"/>
          <w:color w:val="64748B"/>
          <w:sz w:val="16"/>
        </w:rPr>
        <w:t xml:space="preserve">sur s12q09 : </w:t>
      </w:r>
      <w:r>
        <w:rPr>
          <w:b w:val="0"/>
          <w:i w:val="0"/>
          <w:sz w:val="17"/>
        </w:rPr>
        <w:t>Revoir le prix</w:t>
      </w:r>
    </w:p>
    <w:p>
      <w:pPr>
        <w:pStyle w:val="ListBullet"/>
      </w:pPr>
      <w:r>
        <w:rPr>
          <w:b w:val="0"/>
          <w:i w:val="0"/>
          <w:color w:val="64748B"/>
          <w:sz w:val="16"/>
        </w:rPr>
        <w:t xml:space="preserve">[2026-07-20 14:34:09] </w:t>
      </w:r>
      <w:r>
        <w:rPr>
          <w:b/>
          <w:i w:val="0"/>
          <w:color w:val="1F6FEB"/>
          <w:sz w:val="16"/>
        </w:rPr>
        <w:t xml:space="preserve">EQ1_sup_v2 </w:t>
      </w:r>
      <w:r>
        <w:rPr>
          <w:b w:val="0"/>
          <w:i w:val="0"/>
          <w:color w:val="64748B"/>
          <w:sz w:val="16"/>
        </w:rPr>
        <w:t xml:space="preserve">sur s07bq08_1 : </w:t>
      </w:r>
      <w:r>
        <w:rPr>
          <w:b w:val="0"/>
          <w:i w:val="0"/>
          <w:sz w:val="17"/>
        </w:rPr>
        <w:t>Revoir le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