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p>
      <w:pPr>
        <w:pStyle w:val="ListBullet"/>
      </w:pPr>
      <w:r>
        <w:rPr>
          <w:b w:val="0"/>
          <w:i w:val="0"/>
          <w:color w:val="64748B"/>
          <w:sz w:val="16"/>
        </w:rPr>
        <w:t xml:space="preserve">[2026-06-20 11:53:52] </w:t>
      </w:r>
      <w:r>
        <w:rPr>
          <w:b/>
          <w:i w:val="0"/>
          <w:color w:val="1F6FEB"/>
          <w:sz w:val="16"/>
        </w:rPr>
        <w:t xml:space="preserve">EQ1_sup_v2 </w:t>
      </w:r>
      <w:r>
        <w:rPr>
          <w:b w:val="0"/>
          <w:i w:val="0"/>
          <w:color w:val="64748B"/>
          <w:sz w:val="16"/>
        </w:rPr>
        <w:t xml:space="preserve">sur @@ApprovedBySupervisor : </w:t>
      </w:r>
      <w:r>
        <w:rPr>
          <w:b w:val="0"/>
          <w:i w:val="0"/>
          <w:sz w:val="17"/>
        </w:rPr>
        <w:t>Le chef de ménage est le mari de Fatou sono, il a quitté le ménage ça fait plus de 6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