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66-11-66-94</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66-11-66-94</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  ·  1ʳᵉ visite : 2026-07-19T11:54:11</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MACTAR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MACTAR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GUEYE a dit que sa mère a un niveau  alors que la mère elle-même dit qu'elle a un niveau Secondaire 2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MARAME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YOUSSOUPHA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YOUSSOUPHA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YOUSSOUPHA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MACTAR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(2320000 Fcfa) de KHADIM GUEYE en 3ème année de Supérieur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MARAME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MARAME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MARAME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MARAME GUEYE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MARAME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MARAME GUEYE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MARAME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MARAME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MARAME GUEYE ), prière de renseignés toutes les questions liées à ( MARAME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YOUSSOUPHA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YOUSSOUPHA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YOUSSOUPHA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YOUSSOUPHA GUEYE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YOUSSOUPHA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YOUSSOUPHA GUEYE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YOUSSOUPHA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YOUSSOUPHA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YOUSSOUPHA GUEYE a eu est probleme de nerf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YOUSSOUPHA GUEYE ), prière de renseignés toutes les questions liées à ( YOUSSOUPHA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MARAME GUEYE n'a pas cherché du travail au cours des 30 derniers jours est s occuper de mon mari qui a un AVC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MARAME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GUEYE (17550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MACTAR GUEYE (11600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MOMAR GUEYE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MARAME GUEYE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MARAME GUEYE (25600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YOUSSOUPHA GUEYE (12000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YOUSSOUPHA GUEYE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(55000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(14000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(13500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(230000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(268000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GUEYE (300000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Eau Electricite  Sante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Eau Electricite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Eau Electricite Sante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Eau Electricite  Sante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s01q00_0, s00q04, s01q00b, s02q17_2, s02q15_2</w:t>
            </w:r>
          </w:p>
        </w:tc>
        <w:tc>
          <w:tcPr>
            <w:tcW w:type="dxa" w:w="6520"/>
          </w:tcPr>
          <w:p>
            <w:r>
              <w:rPr>
                <w:b w:val="0"/>
                <w:i w:val="0"/>
                <w:sz w:val="17"/>
              </w:rPr>
              <w:t>Avertissement!! Les dépenses de (2320000 FCFA) liés aux frais de scolarités ou à la cotisation de KHADIM GUEYE qui fréquente 3ème année de Supérieur semble élevé dans un milieu urbain, prière de verifier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2 380 000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YOUSSOUPHA GUEYE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(765000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[2026-07-20 10:26:44] </w:t>
      </w:r>
      <w:r>
        <w:rPr>
          <w:b/>
          <w:i w:val="0"/>
          <w:color w:val="1F6FEB"/>
          <w:sz w:val="16"/>
        </w:rPr>
        <w:t xml:space="preserve">EQ1_enq2_v2 </w:t>
      </w:r>
      <w:r>
        <w:rPr>
          <w:b w:val="0"/>
          <w:i w:val="0"/>
          <w:color w:val="64748B"/>
          <w:sz w:val="16"/>
        </w:rPr>
        <w:t xml:space="preserve">sur s12q09 : </w:t>
      </w:r>
      <w:r>
        <w:rPr>
          <w:b w:val="0"/>
          <w:i w:val="0"/>
          <w:sz w:val="17"/>
        </w:rPr>
        <w:t>promotion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