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97-95-69-06</w:t>
      </w:r>
    </w:p>
    <w:p>
      <w:r>
        <w:rPr>
          <w:b w:val="0"/>
          <w:i w:val="0"/>
          <w:color w:val="64748B"/>
          <w:sz w:val="18"/>
        </w:rPr>
        <w:t>Enquêteur : EQ10_enq1_v2 (DIEYNABA IBRAHIMA NIANG)  ·  Équipe : EQ10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73203010001</w:t>
            </w:r>
          </w:p>
        </w:tc>
        <w:tc>
          <w:tcPr>
            <w:tcW w:type="dxa" w:w="3551"/>
            <w:shd w:fill="F8FAFC"/>
          </w:tcPr>
          <w:p>
            <w:r>
              <w:rPr>
                <w:b w:val="0"/>
                <w:i w:val="0"/>
                <w:color w:val="64748B"/>
                <w:sz w:val="14"/>
              </w:rPr>
              <w:t>MÉNAGE</w:t>
              <w:br/>
            </w:r>
            <w:r>
              <w:rPr>
                <w:b/>
                <w:i w:val="0"/>
                <w:color w:val="1F6FEB"/>
                <w:sz w:val="18"/>
              </w:rPr>
              <w:t>97-95-69-06</w:t>
            </w:r>
          </w:p>
        </w:tc>
        <w:tc>
          <w:tcPr>
            <w:tcW w:type="dxa" w:w="3551"/>
            <w:shd w:fill="F8FAFC"/>
          </w:tcPr>
          <w:p>
            <w:r>
              <w:rPr>
                <w:b w:val="0"/>
                <w:i w:val="0"/>
                <w:color w:val="64748B"/>
                <w:sz w:val="14"/>
              </w:rPr>
              <w:t>CHEF DE MÉNAGE</w:t>
              <w:br/>
            </w:r>
            <w:r>
              <w:rPr>
                <w:b/>
                <w:i w:val="0"/>
                <w:sz w:val="18"/>
              </w:rPr>
              <w:t>BOUSSO NDOYE</w:t>
            </w:r>
          </w:p>
        </w:tc>
      </w:tr>
      <w:tr>
        <w:tc>
          <w:tcPr>
            <w:tcW w:type="dxa" w:w="3551"/>
            <w:shd w:fill="F8FAFC"/>
          </w:tcPr>
          <w:p>
            <w:r>
              <w:rPr>
                <w:b w:val="0"/>
                <w:i w:val="0"/>
                <w:color w:val="64748B"/>
                <w:sz w:val="14"/>
              </w:rPr>
              <w:t>TÉLÉPHONE CM</w:t>
              <w:br/>
            </w:r>
            <w:r>
              <w:rPr>
                <w:b/>
                <w:i w:val="0"/>
                <w:sz w:val="18"/>
              </w:rPr>
              <w:t>78 150 44 39</w:t>
            </w:r>
          </w:p>
        </w:tc>
        <w:tc>
          <w:tcPr>
            <w:tcW w:type="dxa" w:w="3551"/>
            <w:shd w:fill="F8FAFC"/>
          </w:tcPr>
          <w:p>
            <w:r>
              <w:rPr>
                <w:b w:val="0"/>
                <w:i w:val="0"/>
                <w:color w:val="64748B"/>
                <w:sz w:val="14"/>
              </w:rPr>
              <w:t>LOCALISATION</w:t>
              <w:br/>
            </w:r>
            <w:r>
              <w:rPr>
                <w:b/>
                <w:i w:val="0"/>
                <w:sz w:val="18"/>
              </w:rPr>
              <w:t>NDIOURKY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EQ10_enq1_v2  (DIEYNABA IBRAHIMA NIANG)</w:t>
            </w:r>
          </w:p>
        </w:tc>
        <w:tc>
          <w:tcPr>
            <w:tcW w:type="dxa" w:w="3551"/>
            <w:shd w:fill="F8FAFC"/>
          </w:tcPr>
          <w:p>
            <w:r>
              <w:rPr>
                <w:b w:val="0"/>
                <w:i w:val="0"/>
                <w:color w:val="64748B"/>
                <w:sz w:val="14"/>
              </w:rPr>
              <w:t>SUPERVISEUR</w:t>
              <w:br/>
            </w:r>
            <w:r>
              <w:rPr>
                <w:b/>
                <w:i w:val="0"/>
                <w:sz w:val="18"/>
              </w:rPr>
              <w:t>BAYE CHEIKH NIANG</w:t>
            </w:r>
          </w:p>
        </w:tc>
        <w:tc>
          <w:tcPr>
            <w:tcW w:type="dxa" w:w="3551"/>
            <w:shd w:fill="F8FAFC"/>
          </w:tcPr>
          <w:p>
            <w:r>
              <w:rPr>
                <w:b w:val="0"/>
                <w:i w:val="0"/>
                <w:color w:val="64748B"/>
                <w:sz w:val="14"/>
              </w:rPr>
              <w:t>STATUT</w:t>
              <w:br/>
            </w:r>
            <w:r>
              <w:rPr>
                <w:b/>
                <w:i w:val="0"/>
                <w:sz w:val="18"/>
              </w:rPr>
              <w:t>1  ·  1ʳᵉ visite : 2026-07-15T12:16:23</w:t>
            </w:r>
          </w:p>
        </w:tc>
      </w:tr>
    </w:tbl>
    <w:p/>
    <w:p>
      <w:r>
        <w:rPr>
          <w:b/>
          <w:i w:val="0"/>
          <w:color w:val="1F6FEB"/>
          <w:sz w:val="22"/>
        </w:rPr>
        <w:t>⚠ INCOHÉRENCES À CORRIGER (54)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MAMA TOURE fréquente 2ème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NDIAYA DIOP fréquente 2ème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FATOU DIOP fréquente 4ème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BOUSSO NDOYE diffère de celui donné par BOUSSO NDOYE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.5238095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(4 kg),  des quantités vendus (0 kg) et des quantités en stock (0 kg) depasse la quantité totale (1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(15 kg), des quantités offertes (20 kg),  des quantités vendus (65 kg) et des quantités en stock (0 kg) depasse la quantité totale (2 kg) que le ménage a eu après la recolte de Niébé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BARA TOURE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NDIAYA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BOUSSO NDOYE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s02q05</w:t>
            </w:r>
          </w:p>
        </w:tc>
        <w:tc>
          <w:tcPr>
            <w:tcW w:type="dxa" w:w="6520"/>
          </w:tcPr>
          <w:p>
            <w:r>
              <w:rPr>
                <w:b w:val="0"/>
                <w:i w:val="0"/>
                <w:sz w:val="17"/>
              </w:rPr>
              <w:t>Incohérence. %rostertitle% a %AgeAnnee% ans. Il ne saurait être jeune à cet âge. Veuillez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MODOU TOURE,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BARA TOURE,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BOUSSO NDOYE (1000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BOUSSO NDOYE (4000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s10q40</w:t>
            </w:r>
          </w:p>
        </w:tc>
        <w:tc>
          <w:tcPr>
            <w:tcW w:type="dxa" w:w="6520"/>
          </w:tcPr>
          <w:p>
            <w:r>
              <w:rPr>
                <w:b w:val="0"/>
                <w:i w:val="0"/>
                <w:sz w:val="17"/>
              </w:rPr>
              <w:t>Peu plausible! la valeur actuelle déclarée en s10q40 pour fabrication d'articles de toilette (niampé) semble trop petite ou trop élevée.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THIES Rural ont généralement comme principal matériau de revêtement du sol du logement le/la Carreaux/Marbre, mais celui du ménage de BOUSSO NDOYE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La superficie de la parcelle parcelle arachide est de .a , elle doit être renseignée et ne doit pas contenir des chiffres de 9999 ou 0.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BOUSSO NDOYE pour la main-d'oeuvre non-familiale sur la parcelle parcelle arachide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arachide au cours de la campagne pour la période d'entretien du sol (sarclage, etc.) est de 21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BOUSSO NDOYE pour la main-d'oeuvre non-familiale sur la parcelle parcelle arachide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BOUSSO NDOYE pour la main-d'oeuvre non-familiale sur la parcelle parcelle 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arachide, prière de renseignés toutes les questions liées à parcelle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La superficie de la parcelle parcelle mil est de .a , elle doit être renseignée et ne doit pas contenir des chiffres de 9999 ou 0.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BOUSSO NDOYE pour la main-d'oeuvre non-familiale sur la parcelle parcelle mil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BOUSSO NDOYE pour la main-d'oeuvre non-familiale sur la parcelle parcelle mil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mil, prière de renseignés toutes les questions liées à parcelle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La superficie de la parcelle parcelle niébé est de .a , elle doit être renseignée et ne doit pas contenir des chiffres de 9999 ou 0.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BOUSSO NDOYE pour la main-d'oeuvre non-familiale sur la parcelle parcelle niébé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BOUSSO NDOYE pour la main-d'oeuvre non-familiale sur la parcelle parcelle niébé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niébé, prière de renseignés toutes les questions liées à parcelle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Il manque des informations non renseignées des intrants, prière de renseignés toutes les questions liées à ces intrants.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d'arachide est de 420 FCFA par Kilogramme qui semble faible, prière de vérifier  le montant d'achat (12600 FCFA pour 30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petit mil est de 300 FCFA par Kilogramme qui semble faible, prière de vérifier  le montant d'achat (900 FCFA pour 3 Kilogramme) de Semences de petit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(4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Niébé est de 22750 FCFA qui semble élevé, prière de verifier le montant tiré de la vente (45500 FCFA) de 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(15 kg), des quantités offertes (20 kg),  des quantités vendus (65 kg) et des quantités en stock (0 kg) diffère de celle de la quantité totale (2 kg) que le ménage a eu après la recolte de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MAMA TOURE fréquente 2ème année de Primaire mais ne sait pas écrire, prière de vérifier auprès de MAMA TOURE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NDIAYA DIOP fréquente 2ème année de Primaire mais ne sait pas écrire, prière de vérifier auprès de NDIAYA DIOP ou de confirmer avec le QG merci.</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bl>
    <w:p/>
    <w:p>
      <w:r>
        <w:rPr>
          <w:b/>
          <w:i w:val="0"/>
          <w:color w:val="1F6FEB"/>
          <w:sz w:val="22"/>
        </w:rPr>
        <w:t>💬 COMMENTAIRES SUPERVISEUR / ENQUÊTEUR (1)</w:t>
      </w:r>
    </w:p>
    <w:p>
      <w:pPr>
        <w:pStyle w:val="ListBullet"/>
      </w:pPr>
      <w:r>
        <w:rPr>
          <w:b w:val="0"/>
          <w:i w:val="0"/>
          <w:color w:val="64748B"/>
          <w:sz w:val="16"/>
        </w:rPr>
        <w:t xml:space="preserve">[2026-07-19 14:11:39] </w:t>
      </w:r>
      <w:r>
        <w:rPr>
          <w:b/>
          <w:i w:val="0"/>
          <w:color w:val="1F6FEB"/>
          <w:sz w:val="16"/>
        </w:rPr>
        <w:t xml:space="preserve">EQ10_sup_v2 </w:t>
      </w:r>
      <w:r>
        <w:rPr>
          <w:b w:val="0"/>
          <w:i w:val="0"/>
          <w:color w:val="64748B"/>
          <w:sz w:val="16"/>
        </w:rPr>
        <w:t xml:space="preserve">sur s02q05 : </w:t>
      </w:r>
      <w:r>
        <w:rPr>
          <w:b w:val="0"/>
          <w:i w:val="0"/>
          <w:sz w:val="17"/>
        </w:rPr>
        <w:t>Revoir la modalité,</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