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87-72-27-70</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87-72-27-70</w:t>
            </w:r>
          </w:p>
        </w:tc>
        <w:tc>
          <w:tcPr>
            <w:tcW w:type="dxa" w:w="3551"/>
            <w:shd w:fill="F8FAFC"/>
          </w:tcPr>
          <w:p>
            <w:r>
              <w:rPr>
                <w:b w:val="0"/>
                <w:i w:val="0"/>
                <w:color w:val="64748B"/>
                <w:sz w:val="14"/>
              </w:rPr>
              <w:t>CHEF DE MÉNAGE</w:t>
              <w:br/>
            </w:r>
            <w:r>
              <w:rPr>
                <w:b/>
                <w:i w:val="0"/>
                <w:sz w:val="18"/>
              </w:rPr>
              <w:t>YAYA NGAIDO</w:t>
            </w:r>
          </w:p>
        </w:tc>
      </w:tr>
      <w:tr>
        <w:tc>
          <w:tcPr>
            <w:tcW w:type="dxa" w:w="3551"/>
            <w:shd w:fill="F8FAFC"/>
          </w:tcPr>
          <w:p>
            <w:r>
              <w:rPr>
                <w:b w:val="0"/>
                <w:i w:val="0"/>
                <w:color w:val="64748B"/>
                <w:sz w:val="14"/>
              </w:rPr>
              <w:t>TÉLÉPHONE CM</w:t>
              <w:br/>
            </w:r>
            <w:r>
              <w:rPr>
                <w:b/>
                <w:i w:val="0"/>
                <w:sz w:val="18"/>
              </w:rPr>
              <w:t>77 425 00 92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2026-07-11T12:13:39</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ABDOURAKMANE NGAIDO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ABDOURAKMANE NGAIDO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NGAIDO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NGAIDO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NGAIDO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NGAIDO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MEDINA NGAIDO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MEDINA NGAIDO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KATY DIOP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6 Cuillère Petit de Farine de blé locale ou importée, cette quantité semble anormale pour une consommation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ABDOURAKMANE NGAIDO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NGAIDO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NGAIDO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MEDINA NGAIDO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(103000 Fcfa) de ABDOURAKMANE NGAIDO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(103000 Fcfa) de MEDINA NGAIDO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KATY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YAYA NGAIDO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KATY DIOP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YAYA NGAIDO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NGAIDO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NGAIDO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NGAIDO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NGAIDO (750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NGAIDO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NGAIDO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NGAIDO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NGAIDO (80000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YAYA NGAIDO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YAYA NGAIDO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300000 Fcfa qui est relativement élevé par rapport aux autres prix de revente observés dans cette zone.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KATY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YAYA NGAIDO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Tres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[2026-07-17 21:21:22] </w:t>
      </w:r>
      <w:r>
        <w:rPr>
          <w:b/>
          <w:i w:val="0"/>
          <w:color w:val="1F6FEB"/>
          <w:sz w:val="16"/>
        </w:rPr>
        <w:t xml:space="preserve">EQ10_sup_v2 </w:t>
      </w:r>
      <w:r>
        <w:rPr>
          <w:b w:val="0"/>
          <w:i w:val="0"/>
          <w:color w:val="64748B"/>
          <w:sz w:val="16"/>
        </w:rPr>
        <w:t xml:space="preserve">sur s04q36a : </w:t>
      </w:r>
      <w:r>
        <w:rPr>
          <w:b w:val="0"/>
          <w:i w:val="0"/>
          <w:sz w:val="17"/>
        </w:rPr>
        <w:t>Installation et réparation de réseau d’eau</w:t>
      </w:r>
    </w:p>
    <w:p>
      <w:pPr>
        <w:pStyle w:val="ListBullet"/>
      </w:pPr>
      <w:r>
        <w:rPr>
          <w:b w:val="0"/>
          <w:i w:val="0"/>
          <w:color w:val="64748B"/>
          <w:sz w:val="16"/>
        </w:rPr>
        <w:t xml:space="preserve">[2026-07-17 22:12:33] </w:t>
      </w:r>
      <w:r>
        <w:rPr>
          <w:b/>
          <w:i w:val="0"/>
          <w:color w:val="1F6FEB"/>
          <w:sz w:val="16"/>
        </w:rPr>
        <w:t xml:space="preserve">EQ10_sup_v2 </w:t>
      </w:r>
      <w:r>
        <w:rPr>
          <w:b w:val="0"/>
          <w:i w:val="0"/>
          <w:color w:val="64748B"/>
          <w:sz w:val="16"/>
        </w:rPr>
        <w:t xml:space="preserve">sur s04q37 : </w:t>
      </w:r>
      <w:r>
        <w:rPr>
          <w:b w:val="0"/>
          <w:i w:val="0"/>
          <w:sz w:val="17"/>
        </w:rPr>
        <w:t>Entreprise parapublique</w:t>
      </w:r>
    </w:p>
    <w:p>
      <w:pPr>
        <w:pStyle w:val="ListBullet"/>
      </w:pPr>
      <w:r>
        <w:rPr>
          <w:b w:val="0"/>
          <w:i w:val="0"/>
          <w:color w:val="64748B"/>
          <w:sz w:val="16"/>
        </w:rPr>
        <w:t xml:space="preserve">[2026-07-17 22:16:14] </w:t>
      </w:r>
      <w:r>
        <w:rPr>
          <w:b/>
          <w:i w:val="0"/>
          <w:color w:val="1F6FEB"/>
          <w:sz w:val="16"/>
        </w:rPr>
        <w:t xml:space="preserve">EQ10_sup_v2 </w:t>
      </w:r>
      <w:r>
        <w:rPr>
          <w:b w:val="0"/>
          <w:i w:val="0"/>
          <w:color w:val="64748B"/>
          <w:sz w:val="16"/>
        </w:rPr>
        <w:t xml:space="preserve">sur s04q37 : </w:t>
      </w:r>
      <w:r>
        <w:rPr>
          <w:b w:val="0"/>
          <w:i w:val="0"/>
          <w:sz w:val="17"/>
        </w:rPr>
        <w:t>Ménage  omme employeur</w:t>
      </w:r>
    </w:p>
    <w:p>
      <w:pPr>
        <w:pStyle w:val="ListBullet"/>
      </w:pPr>
      <w:r>
        <w:rPr>
          <w:b w:val="0"/>
          <w:i w:val="0"/>
          <w:color w:val="64748B"/>
          <w:sz w:val="16"/>
        </w:rPr>
        <w:t xml:space="preserve">[2026-07-17 22:17:00] </w:t>
      </w:r>
      <w:r>
        <w:rPr>
          <w:b/>
          <w:i w:val="0"/>
          <w:color w:val="1F6FEB"/>
          <w:sz w:val="16"/>
        </w:rPr>
        <w:t xml:space="preserve">EQ10_sup_v2 </w:t>
      </w:r>
      <w:r>
        <w:rPr>
          <w:b w:val="0"/>
          <w:i w:val="0"/>
          <w:color w:val="64748B"/>
          <w:sz w:val="16"/>
        </w:rPr>
        <w:t xml:space="preserve">sur s04q46 : </w:t>
      </w:r>
      <w:r>
        <w:rPr>
          <w:b w:val="0"/>
          <w:i w:val="0"/>
          <w:sz w:val="17"/>
        </w:rPr>
        <w:t>Aide ménagère</w:t>
      </w:r>
    </w:p>
    <w:p>
      <w:pPr>
        <w:pStyle w:val="ListBullet"/>
      </w:pPr>
      <w:r>
        <w:rPr>
          <w:b w:val="0"/>
          <w:i w:val="0"/>
          <w:color w:val="64748B"/>
          <w:sz w:val="16"/>
        </w:rPr>
        <w:t xml:space="preserve">[2026-07-17 22:21:30] </w:t>
      </w:r>
      <w:r>
        <w:rPr>
          <w:b/>
          <w:i w:val="0"/>
          <w:color w:val="1F6FEB"/>
          <w:sz w:val="16"/>
        </w:rPr>
        <w:t xml:space="preserve">EQ10_sup_v2 </w:t>
      </w:r>
      <w:r>
        <w:rPr>
          <w:b w:val="0"/>
          <w:i w:val="0"/>
          <w:color w:val="64748B"/>
          <w:sz w:val="16"/>
        </w:rPr>
        <w:t xml:space="preserve">sur @@RejectedBySupervisor : </w:t>
      </w:r>
      <w:r>
        <w:rPr>
          <w:b w:val="0"/>
          <w:i w:val="0"/>
          <w:sz w:val="17"/>
        </w:rPr>
        <w:t>"Revoir questions 4. 37 et 4.46 de Gnagna Ba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