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87-80-90-82</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87-80-90-82</w:t>
            </w:r>
          </w:p>
        </w:tc>
        <w:tc>
          <w:tcPr>
            <w:tcW w:type="dxa" w:w="3551"/>
            <w:shd w:fill="F8FAFC"/>
          </w:tcPr>
          <w:p>
            <w:r>
              <w:rPr>
                <w:b w:val="0"/>
                <w:i w:val="0"/>
                <w:color w:val="64748B"/>
                <w:sz w:val="14"/>
              </w:rPr>
              <w:t>CHEF DE MÉNAGE</w:t>
              <w:br/>
            </w:r>
            <w:r>
              <w:rPr>
                <w:b/>
                <w:i w:val="0"/>
                <w:sz w:val="18"/>
              </w:rPr>
              <w:t>SALA SECK</w:t>
            </w:r>
          </w:p>
        </w:tc>
      </w:tr>
      <w:tr>
        <w:tc>
          <w:tcPr>
            <w:tcW w:type="dxa" w:w="3551"/>
            <w:shd w:fill="F8FAFC"/>
          </w:tcPr>
          <w:p>
            <w:r>
              <w:rPr>
                <w:b w:val="0"/>
                <w:i w:val="0"/>
                <w:color w:val="64748B"/>
                <w:sz w:val="14"/>
              </w:rPr>
              <w:t>TÉLÉPHONE CM</w:t>
              <w:br/>
            </w:r>
            <w:r>
              <w:rPr>
                <w:b/>
                <w:i w:val="0"/>
                <w:sz w:val="18"/>
              </w:rPr>
              <w:t>77 282 23 60</w:t>
            </w:r>
          </w:p>
        </w:tc>
        <w:tc>
          <w:tcPr>
            <w:tcW w:type="dxa" w:w="3551"/>
            <w:shd w:fill="F8FAFC"/>
          </w:tcPr>
          <w:p>
            <w:r>
              <w:rPr>
                <w:b w:val="0"/>
                <w:i w:val="0"/>
                <w:color w:val="64748B"/>
                <w:sz w:val="14"/>
              </w:rPr>
              <w:t>LOCALISATION</w:t>
              <w:br/>
            </w:r>
            <w:r>
              <w:rPr>
                <w:b/>
                <w:i w:val="0"/>
                <w:sz w:val="18"/>
              </w:rPr>
              <w:t>THIDE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2026-06-20T10:35:38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SOKHNA SECK est trop jeune ou vielle pour avoir SOKHNA SECK selon l'écart d'âge (13 ans) entre lui et sa mère, prière de revoir l'âge de SOKHNA SECK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DIAO diffère de celui donné par MATY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SECK diffère de celui donné par SALIOU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FAYE diffère de celui donné par YACINE FAYE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YACINE FAYE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de construction le/la Ciment/Béton/Pierres de taille, mais celui du ménage de SALIOU SECK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(12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(3 kg) et des quantités en stock (4 kg) depasse la quantité totale (4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SOKHNA SECK , prière de renseignés toutes les questions liées à SOKHNA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YACINE FAYE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SECK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SECK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SECK avec une taille de 6 personnes a consommé 2.12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SECK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Pâte dentifrice semble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SALIOU SECK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NIEBE est parcelle obtenu gratuitement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NIEBE est IL n’a aucun papier  legal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NIEBE, prière de renseignés toutes les questions liées à PARCELLE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SECK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NIEBE est parcelle acquise gratuitement sans papers légales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NIEBE est parcelle sans papiers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(6000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175 FCFA par Kilogramme qui semble faible, prière de vérifier  le montant d'achat (1750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11000 FCFA qui semble élevé, prière de verifier le montant tiré de la vente (22000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 kg), des quantités offertes (12 kg),  des quantités vendus (40 kg) et des quantités en stock (6 kg) diffère de celle de la quantité totale (98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41250 FCFA qui semble élevé, prière de verifier le montant tiré de la vente (41250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SALIOU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SECK a comme taille 6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Machette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Arara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(150000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[2026-06-21 13:34:26] </w:t>
      </w:r>
      <w:r>
        <w:rPr>
          <w:b/>
          <w:i w:val="0"/>
          <w:color w:val="1F6FEB"/>
          <w:sz w:val="16"/>
        </w:rPr>
        <w:t xml:space="preserve">EQ10_enq2_v2 </w:t>
      </w:r>
      <w:r>
        <w:rPr>
          <w:b w:val="0"/>
          <w:i w:val="0"/>
          <w:color w:val="64748B"/>
          <w:sz w:val="16"/>
        </w:rPr>
        <w:t xml:space="preserve">sur s04q67 : </w:t>
      </w:r>
      <w:r>
        <w:rPr>
          <w:b w:val="0"/>
          <w:i w:val="0"/>
          <w:sz w:val="17"/>
        </w:rPr>
        <w:t>IL dit k subit une perte enorme</w:t>
      </w:r>
    </w:p>
    <w:p>
      <w:pPr>
        <w:pStyle w:val="ListBullet"/>
      </w:pPr>
      <w:r>
        <w:rPr>
          <w:b w:val="0"/>
          <w:i w:val="0"/>
          <w:color w:val="64748B"/>
          <w:sz w:val="16"/>
        </w:rPr>
        <w:t xml:space="preserve">[2026-06-27 08:53:49] </w:t>
      </w:r>
      <w:r>
        <w:rPr>
          <w:b/>
          <w:i w:val="0"/>
          <w:color w:val="1F6FEB"/>
          <w:sz w:val="16"/>
        </w:rPr>
        <w:t xml:space="preserve">EQ10_sup_v2 </w:t>
      </w:r>
      <w:r>
        <w:rPr>
          <w:b w:val="0"/>
          <w:i w:val="0"/>
          <w:color w:val="64748B"/>
          <w:sz w:val="16"/>
        </w:rPr>
        <w:t xml:space="preserve">sur s04q35a : </w:t>
      </w:r>
      <w:r>
        <w:rPr>
          <w:b w:val="0"/>
          <w:i w:val="0"/>
          <w:sz w:val="17"/>
        </w:rPr>
        <w:t>Vendeur de mouton</w:t>
      </w:r>
    </w:p>
    <w:p>
      <w:pPr>
        <w:pStyle w:val="ListBullet"/>
      </w:pPr>
      <w:r>
        <w:rPr>
          <w:b w:val="0"/>
          <w:i w:val="0"/>
          <w:color w:val="64748B"/>
          <w:sz w:val="16"/>
        </w:rPr>
        <w:t xml:space="preserve">[2026-06-27 09:12:09] </w:t>
      </w:r>
      <w:r>
        <w:rPr>
          <w:b/>
          <w:i w:val="0"/>
          <w:color w:val="1F6FEB"/>
          <w:sz w:val="16"/>
        </w:rPr>
        <w:t xml:space="preserve">EQ10_sup_v2 </w:t>
      </w:r>
      <w:r>
        <w:rPr>
          <w:b w:val="0"/>
          <w:i w:val="0"/>
          <w:color w:val="64748B"/>
          <w:sz w:val="16"/>
        </w:rPr>
        <w:t xml:space="preserve">sur s04q36a : </w:t>
      </w:r>
      <w:r>
        <w:rPr>
          <w:b w:val="0"/>
          <w:i w:val="0"/>
          <w:sz w:val="17"/>
        </w:rPr>
        <w:t>Vendeur de mouton</w:t>
      </w:r>
    </w:p>
    <w:p>
      <w:pPr>
        <w:pStyle w:val="ListBullet"/>
      </w:pPr>
      <w:r>
        <w:rPr>
          <w:b w:val="0"/>
          <w:i w:val="0"/>
          <w:color w:val="64748B"/>
          <w:sz w:val="16"/>
        </w:rPr>
        <w:t xml:space="preserve">[2026-06-27 09:18:58] </w:t>
      </w:r>
      <w:r>
        <w:rPr>
          <w:b/>
          <w:i w:val="0"/>
          <w:color w:val="1F6FEB"/>
          <w:sz w:val="16"/>
        </w:rPr>
        <w:t xml:space="preserve">EQ10_sup_v2 </w:t>
      </w:r>
      <w:r>
        <w:rPr>
          <w:b w:val="0"/>
          <w:i w:val="0"/>
          <w:color w:val="64748B"/>
          <w:sz w:val="16"/>
        </w:rPr>
        <w:t xml:space="preserve">sur s04q46 : </w:t>
      </w:r>
      <w:r>
        <w:rPr>
          <w:b w:val="0"/>
          <w:i w:val="0"/>
          <w:sz w:val="17"/>
        </w:rPr>
        <w:t>Revoir la modalité</w:t>
      </w:r>
    </w:p>
    <w:p>
      <w:pPr>
        <w:pStyle w:val="ListBullet"/>
      </w:pPr>
      <w:r>
        <w:rPr>
          <w:b w:val="0"/>
          <w:i w:val="0"/>
          <w:color w:val="64748B"/>
          <w:sz w:val="16"/>
        </w:rPr>
        <w:t xml:space="preserve">[2026-06-27 09:26:41] </w:t>
      </w:r>
      <w:r>
        <w:rPr>
          <w:b/>
          <w:i w:val="0"/>
          <w:color w:val="1F6FEB"/>
          <w:sz w:val="16"/>
        </w:rPr>
        <w:t xml:space="preserve">EQ10_sup_v2 </w:t>
      </w:r>
      <w:r>
        <w:rPr>
          <w:b w:val="0"/>
          <w:i w:val="0"/>
          <w:color w:val="64748B"/>
          <w:sz w:val="16"/>
        </w:rPr>
        <w:t xml:space="preserve">sur s09Aq05 : </w:t>
      </w:r>
      <w:r>
        <w:rPr>
          <w:b w:val="0"/>
          <w:i w:val="0"/>
          <w:sz w:val="17"/>
        </w:rPr>
        <w:t>Revoir  les montants</w:t>
      </w:r>
    </w:p>
    <w:p>
      <w:pPr>
        <w:pStyle w:val="ListBullet"/>
      </w:pPr>
      <w:r>
        <w:rPr>
          <w:b w:val="0"/>
          <w:i w:val="0"/>
          <w:color w:val="64748B"/>
          <w:sz w:val="16"/>
        </w:rPr>
        <w:t xml:space="preserve">[2026-06-27 09:38:50] </w:t>
      </w:r>
      <w:r>
        <w:rPr>
          <w:b/>
          <w:i w:val="0"/>
          <w:color w:val="1F6FEB"/>
          <w:sz w:val="16"/>
        </w:rPr>
        <w:t xml:space="preserve">EQ10_sup_v2 </w:t>
      </w:r>
      <w:r>
        <w:rPr>
          <w:b w:val="0"/>
          <w:i w:val="0"/>
          <w:color w:val="64748B"/>
          <w:sz w:val="16"/>
        </w:rPr>
        <w:t xml:space="preserve">sur s07bq07c_2 : </w:t>
      </w:r>
      <w:r>
        <w:rPr>
          <w:b w:val="0"/>
          <w:i w:val="0"/>
          <w:sz w:val="17"/>
        </w:rPr>
        <w:t>Veuillez revoir</w:t>
      </w:r>
    </w:p>
    <w:p>
      <w:pPr>
        <w:pStyle w:val="ListBullet"/>
      </w:pPr>
      <w:r>
        <w:rPr>
          <w:b w:val="0"/>
          <w:i w:val="0"/>
          <w:color w:val="64748B"/>
          <w:sz w:val="16"/>
        </w:rPr>
        <w:t xml:space="preserve">[2026-06-27 09:40:56]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[2026-06-27 09:56:32] </w:t>
      </w:r>
      <w:r>
        <w:rPr>
          <w:b/>
          <w:i w:val="0"/>
          <w:color w:val="1F6FEB"/>
          <w:sz w:val="16"/>
        </w:rPr>
        <w:t xml:space="preserve">EQ10_sup_v2 </w:t>
      </w:r>
      <w:r>
        <w:rPr>
          <w:b w:val="0"/>
          <w:i w:val="0"/>
          <w:color w:val="64748B"/>
          <w:sz w:val="16"/>
        </w:rPr>
        <w:t xml:space="preserve">sur s16Aq12 : </w:t>
      </w:r>
      <w:r>
        <w:rPr>
          <w:b w:val="0"/>
          <w:i w:val="0"/>
          <w:sz w:val="17"/>
        </w:rPr>
        <w:t>Choisir la bonne modalité</w:t>
      </w:r>
    </w:p>
    <w:p>
      <w:pPr>
        <w:pStyle w:val="ListBullet"/>
      </w:pPr>
      <w:r>
        <w:rPr>
          <w:b w:val="0"/>
          <w:i w:val="0"/>
          <w:color w:val="64748B"/>
          <w:sz w:val="16"/>
        </w:rPr>
        <w:t xml:space="preserve">[2026-06-27 10:18:18] </w:t>
      </w:r>
      <w:r>
        <w:rPr>
          <w:b/>
          <w:i w:val="0"/>
          <w:color w:val="1F6FEB"/>
          <w:sz w:val="16"/>
        </w:rPr>
        <w:t xml:space="preserve">EQ10_sup_v2 </w:t>
      </w:r>
      <w:r>
        <w:rPr>
          <w:b w:val="0"/>
          <w:i w:val="0"/>
          <w:color w:val="64748B"/>
          <w:sz w:val="16"/>
        </w:rPr>
        <w:t xml:space="preserve">sur s16dq02a : </w:t>
      </w:r>
      <w:r>
        <w:rPr>
          <w:b w:val="0"/>
          <w:i w:val="0"/>
          <w:sz w:val="17"/>
        </w:rPr>
        <w:t>Il faut inclure les quantités consommés par les animaux</w:t>
      </w:r>
    </w:p>
    <w:p>
      <w:pPr>
        <w:pStyle w:val="ListBullet"/>
      </w:pPr>
      <w:r>
        <w:rPr>
          <w:b w:val="0"/>
          <w:i w:val="0"/>
          <w:color w:val="64748B"/>
          <w:sz w:val="16"/>
        </w:rPr>
        <w:t xml:space="preserve">[2026-07-02 21:56:37] </w:t>
      </w:r>
      <w:r>
        <w:rPr>
          <w:b/>
          <w:i w:val="0"/>
          <w:color w:val="1F6FEB"/>
          <w:sz w:val="16"/>
        </w:rPr>
        <w:t xml:space="preserve">EQ10_sup_v2 </w:t>
      </w:r>
      <w:r>
        <w:rPr>
          <w:b w:val="0"/>
          <w:i w:val="0"/>
          <w:color w:val="64748B"/>
          <w:sz w:val="16"/>
        </w:rPr>
        <w:t xml:space="preserve">sur s10q03 : </w:t>
      </w:r>
      <w:r>
        <w:rPr>
          <w:b w:val="0"/>
          <w:i w:val="0"/>
          <w:sz w:val="17"/>
        </w:rPr>
        <w:t>Le ménage possède une entreprise non agricole</w:t>
      </w:r>
    </w:p>
    <w:p>
      <w:pPr>
        <w:pStyle w:val="ListBullet"/>
      </w:pPr>
      <w:r>
        <w:rPr>
          <w:b w:val="0"/>
          <w:i w:val="0"/>
          <w:color w:val="64748B"/>
          <w:sz w:val="16"/>
        </w:rPr>
        <w:t xml:space="preserve">[2026-07-02 21:58:26] </w:t>
      </w:r>
      <w:r>
        <w:rPr>
          <w:b/>
          <w:i w:val="0"/>
          <w:color w:val="1F6FEB"/>
          <w:sz w:val="16"/>
        </w:rPr>
        <w:t xml:space="preserve">EQ10_sup_v2 </w:t>
      </w:r>
      <w:r>
        <w:rPr>
          <w:b w:val="0"/>
          <w:i w:val="0"/>
          <w:color w:val="64748B"/>
          <w:sz w:val="16"/>
        </w:rPr>
        <w:t xml:space="preserve">sur s16dq02a : </w:t>
      </w:r>
      <w:r>
        <w:rPr>
          <w:b w:val="0"/>
          <w:i w:val="0"/>
          <w:sz w:val="17"/>
        </w:rPr>
        <w:t>Il faut prendre en compte ce que les animaux consomment</w:t>
      </w:r>
    </w:p>
    <w:p>
      <w:pPr>
        <w:pStyle w:val="ListBullet"/>
      </w:pPr>
      <w:r>
        <w:rPr>
          <w:b w:val="0"/>
          <w:i w:val="0"/>
          <w:color w:val="64748B"/>
          <w:sz w:val="16"/>
        </w:rPr>
        <w:t xml:space="preserve">[2026-07-02 22:00:27] </w:t>
      </w:r>
      <w:r>
        <w:rPr>
          <w:b/>
          <w:i w:val="0"/>
          <w:color w:val="1F6FEB"/>
          <w:sz w:val="16"/>
        </w:rPr>
        <w:t xml:space="preserve">EQ10_sup_v2 </w:t>
      </w:r>
      <w:r>
        <w:rPr>
          <w:b w:val="0"/>
          <w:i w:val="0"/>
          <w:color w:val="64748B"/>
          <w:sz w:val="16"/>
        </w:rPr>
        <w:t xml:space="preserve">sur s16dq05c : </w:t>
      </w:r>
      <w:r>
        <w:rPr>
          <w:b w:val="0"/>
          <w:i w:val="0"/>
          <w:sz w:val="17"/>
        </w:rPr>
        <w:t>Les quantités utilisées en 16 sont supérieures à ceux produit en 16c.16c</w:t>
      </w:r>
    </w:p>
    <w:p>
      <w:pPr>
        <w:pStyle w:val="ListBullet"/>
      </w:pPr>
      <w:r>
        <w:rPr>
          <w:b w:val="0"/>
          <w:i w:val="0"/>
          <w:color w:val="64748B"/>
          <w:sz w:val="16"/>
        </w:rPr>
        <w:t xml:space="preserve">[2026-07-02 22:00:40] </w:t>
      </w:r>
      <w:r>
        <w:rPr>
          <w:b/>
          <w:i w:val="0"/>
          <w:color w:val="1F6FEB"/>
          <w:sz w:val="16"/>
        </w:rPr>
        <w:t xml:space="preserve">EQ10_sup_v2 </w:t>
      </w:r>
      <w:r>
        <w:rPr>
          <w:b w:val="0"/>
          <w:i w:val="0"/>
          <w:color w:val="64748B"/>
          <w:sz w:val="16"/>
        </w:rPr>
        <w:t xml:space="preserve">sur @@RejectedBySupervisor : </w:t>
      </w:r>
      <w:r>
        <w:rPr>
          <w:b w:val="0"/>
          <w:i w:val="0"/>
          <w:sz w:val="17"/>
        </w:rPr>
        <w:t>"4.67 bénéficie de sala seck? 4.46 sala seck travaille  pour compte propre 0.10Veuillez vérifier le nom du CM 3.13 et 3.14 de yacine seck  "</w:t>
      </w:r>
    </w:p>
    <w:p>
      <w:pPr>
        <w:pStyle w:val="ListBullet"/>
      </w:pPr>
      <w:r>
        <w:rPr>
          <w:b w:val="0"/>
          <w:i w:val="0"/>
          <w:color w:val="64748B"/>
          <w:sz w:val="16"/>
        </w:rPr>
        <w:t xml:space="preserve">[2026-07-07 23:58:02] </w:t>
      </w:r>
      <w:r>
        <w:rPr>
          <w:b/>
          <w:i w:val="0"/>
          <w:color w:val="1F6FEB"/>
          <w:sz w:val="16"/>
        </w:rPr>
        <w:t xml:space="preserve">EQ10_enq2_v2 </w:t>
      </w:r>
      <w:r>
        <w:rPr>
          <w:b w:val="0"/>
          <w:i w:val="0"/>
          <w:color w:val="64748B"/>
          <w:sz w:val="16"/>
        </w:rPr>
        <w:t xml:space="preserve">sur s09Aq05 : </w:t>
      </w:r>
      <w:r>
        <w:rPr>
          <w:b w:val="0"/>
          <w:i w:val="0"/>
          <w:sz w:val="17"/>
        </w:rPr>
        <w:t>"IL dit qu’IL a achete que pour mame Diarra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