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 FALL) , prière de renseigner toutes les questions liées à  DIEY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SECK) , prière de renseigner toutes les questions liées à  MOR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SECK) , prière de renseigner toutes les questions liées à  MOUSSA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YADA SECK) , prière de renseigner toutes les questions liées à  YADA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SECK , prière de renseignés toutes les questions liées à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SECK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SECK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SECK (112000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MAGUETTE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SECK fréquente 2ème année de Primaire mais ne sait pas écrire, prière de vérifier auprès de ADAMA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ELHADJI SECK fréquente 2ème année de Primaire mais ne sait pas écrire, prière de vérifier auprès de ELHADJI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