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24-86-03-34</w:t>
      </w:r>
    </w:p>
    <w:p>
      <w:r>
        <w:rPr>
          <w:b w:val="0"/>
          <w:i w:val="0"/>
          <w:color w:val="64748B"/>
          <w:sz w:val="18"/>
        </w:rPr>
        <w:t>Enquêteur : EQ10_enq4_v2 (BAYE CHEIKH NIANG)  ·  Équipe : EQ10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83201030004</w:t>
            </w:r>
          </w:p>
        </w:tc>
        <w:tc>
          <w:tcPr>
            <w:tcW w:type="dxa" w:w="3551"/>
            <w:shd w:fill="F8FAFC"/>
          </w:tcPr>
          <w:p>
            <w:r>
              <w:rPr>
                <w:b w:val="0"/>
                <w:i w:val="0"/>
                <w:color w:val="64748B"/>
                <w:sz w:val="14"/>
              </w:rPr>
              <w:t>MÉNAGE</w:t>
              <w:br/>
            </w:r>
            <w:r>
              <w:rPr>
                <w:b/>
                <w:i w:val="0"/>
                <w:color w:val="1F6FEB"/>
                <w:sz w:val="18"/>
              </w:rPr>
              <w:t>24-86-03-34</w:t>
            </w:r>
          </w:p>
        </w:tc>
        <w:tc>
          <w:tcPr>
            <w:tcW w:type="dxa" w:w="3551"/>
            <w:shd w:fill="F8FAFC"/>
          </w:tcPr>
          <w:p>
            <w:r>
              <w:rPr>
                <w:b w:val="0"/>
                <w:i w:val="0"/>
                <w:color w:val="64748B"/>
                <w:sz w:val="14"/>
              </w:rPr>
              <w:t>CHEF DE MÉNAGE</w:t>
              <w:br/>
            </w:r>
            <w:r>
              <w:rPr>
                <w:b/>
                <w:i w:val="0"/>
                <w:sz w:val="18"/>
              </w:rPr>
              <w:t>PAPE FALL</w:t>
            </w:r>
          </w:p>
        </w:tc>
      </w:tr>
      <w:tr>
        <w:tc>
          <w:tcPr>
            <w:tcW w:type="dxa" w:w="3551"/>
            <w:shd w:fill="F8FAFC"/>
          </w:tcPr>
          <w:p>
            <w:r>
              <w:rPr>
                <w:b w:val="0"/>
                <w:i w:val="0"/>
                <w:color w:val="64748B"/>
                <w:sz w:val="14"/>
              </w:rPr>
              <w:t>TÉLÉPHONE CM</w:t>
              <w:br/>
            </w:r>
            <w:r>
              <w:rPr>
                <w:b/>
                <w:i w:val="0"/>
                <w:sz w:val="18"/>
              </w:rPr>
              <w:t>76 732 67 93</w:t>
            </w:r>
          </w:p>
        </w:tc>
        <w:tc>
          <w:tcPr>
            <w:tcW w:type="dxa" w:w="3551"/>
            <w:shd w:fill="F8FAFC"/>
          </w:tcPr>
          <w:p>
            <w:r>
              <w:rPr>
                <w:b w:val="0"/>
                <w:i w:val="0"/>
                <w:color w:val="64748B"/>
                <w:sz w:val="14"/>
              </w:rPr>
              <w:t>LOCALISATION</w:t>
              <w:br/>
            </w:r>
            <w:r>
              <w:rPr>
                <w:b/>
                <w:i w:val="0"/>
                <w:sz w:val="18"/>
              </w:rPr>
              <w:t>H1 BELEL BOUBARY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EQ10_enq4_v2  (BAYE CHEIKH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2026-07-01T10:39:21</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Birahim  Fall diffère de celui donné par Birahim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Fatimatou Tabane diffère de celui donné par Fatimatou Tabane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Ba diffère de celui donné par Faty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MBarka Diop diffère de celui donné par MBarka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Mbaye Fall diffère de celui donné par Mbaye Fall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Fatimatou Tabane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Faty Ba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Mbaye Fall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Faty Ba sur le nombre de mois, jours et heures de son emploi principal et secondaire sont identiques, veuillez corriger ou confirmer aupres du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(Déchets d’animaux) à LOUGA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Ameth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Mareme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Fall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Birahim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Fatimatou Tabane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MBarka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Mbaye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Fatimatou Tabane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MBarka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Mbaye Fall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Ameth Fall,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(3500 Fcfa) de Lait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Gousse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PAPE FALL avec une taille de 10 personnes a consommé 7 Kg en taille unique de Sucre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en poudre, prière de renseignés toutes les questions liées à Gombo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FALL (2400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FALL (6000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Courtage de vente de betail existe dit n'avoir pas fait la revente de marchandises achetées et revendues en état, aussi le montant obtenus sur la vente de produits transformés par l'entreprise  n'a reçu aucune somme sur les reventes (s10q46=0 &amp; s10q48=0 &amp; s10q50=0); alors s'agit-il de quelle entreprise ?  Courtage de vente de betail fonctionne mais vous avez pris 0 dans les questions 10.46 10.47 10.48 10.49 10.50, prière d'estimer afin de renseigner les questions qui concernent l'entreprise.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1200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(180000 FCFA pour 150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22500 FCFA qui semble élevé, prière de verifier le montant tiré de la vente (22500 FCFA) de Arachide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Birahim  Fall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Faty 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Birahim  Fall, les agriculteurs dont leurs cultures est principalement destiné à la consommation du ménage sont des (Agriculteurs, subsistances) et ceux qui le font avec l'élevage sont des (Agriculteurs et eleveurs, subsistances)Avertissement!!! Birahim  Fall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Mbaye Fall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Faty Ba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 de Arachides pilées en Kg qui provient de la production du ménage et celle reçue en cadeau depasse la quantité consommée,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(1500 mètres) semble élevé,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(550000 FCFA) par an semble très élevé ou faible, peut-être que vous vous êtes trompés du choix de l'unité.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(110000 FCFA) de Charrettes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Houe asine est inférieur aux prix de revente (50000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