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79-73-64-90</w:t>
      </w:r>
    </w:p>
    <w:p>
      <w:r>
        <w:rPr>
          <w:b w:val="0"/>
          <w:i w:val="0"/>
          <w:color w:val="64748B"/>
          <w:sz w:val="18"/>
        </w:rPr>
        <w:t>Enquêteur : EQ11_enq1_v2 (AISSATOU CISSE)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79-73-64-90</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77 945 85 81</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2026-07-13T14:33:11</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KA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IDRISSA DIALLO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KHADIDIATOU DIALLO diffère de celui donné par KHADIDIATOU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MAREMA DIALLO diffère de celui donné par MAREMA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cacahuettes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Vendeuse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MAÏMOUNA BAÏLO DIALLO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MAÏMOUNA BAÏLO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BAÏLO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CELOU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KHADIDIATOU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( 24000 FCFA) de FATIME DIALLO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FATIME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DIALLO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IDRISSA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MAREMA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(24000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(3000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de petit déjeuner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déjeuner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cacahuettes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cacahuettes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cacahuettes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cacahuettes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MAMADOU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10500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9000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IDRISSA DIALLO fréquente 5ème année de Primaire mais ne sait pas écrire, prière de vérifier auprès de IDRISSA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CELOU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KHADIDIATOU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IDRISSA DIALLO est trop jeune mais il a plus de 15 ans, prière de corriger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[2026-07-18 18:57:19] </w:t>
      </w:r>
      <w:r>
        <w:rPr>
          <w:b/>
          <w:i w:val="0"/>
          <w:color w:val="1F6FEB"/>
          <w:sz w:val="16"/>
        </w:rPr>
        <w:t xml:space="preserve">EQ11_sup_v2 </w:t>
      </w:r>
      <w:r>
        <w:rPr>
          <w:b w:val="0"/>
          <w:i w:val="0"/>
          <w:color w:val="64748B"/>
          <w:sz w:val="16"/>
        </w:rPr>
        <w:t xml:space="preserve">sur @@ApprovedBySupervisor : </w:t>
      </w:r>
      <w:r>
        <w:rPr>
          <w:b w:val="0"/>
          <w:i w:val="0"/>
          <w:sz w:val="17"/>
        </w:rPr>
        <w:t>La conjointe du cm pocede une entreprise qui a deux diferent il fait la transformation darachide et la vente de produit alimentaire en ètat.je confirme que tout les membres ont rèpondu à leur questions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