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56-86-71-74</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56-86-71-74</w:t>
            </w:r>
          </w:p>
        </w:tc>
        <w:tc>
          <w:tcPr>
            <w:tcW w:type="dxa" w:w="3551"/>
            <w:shd w:fill="F8FAFC"/>
          </w:tcPr>
          <w:p>
            <w:r>
              <w:rPr>
                <w:b w:val="0"/>
                <w:i w:val="0"/>
                <w:color w:val="64748B"/>
                <w:sz w:val="14"/>
              </w:rPr>
              <w:t>CHEF DE MÉNAGE</w:t>
              <w:br/>
            </w:r>
            <w:r>
              <w:rPr>
                <w:b/>
                <w:i w:val="0"/>
                <w:sz w:val="18"/>
              </w:rPr>
              <w:t>SIDI SOW</w:t>
            </w:r>
          </w:p>
        </w:tc>
      </w:tr>
      <w:tr>
        <w:tc>
          <w:tcPr>
            <w:tcW w:type="dxa" w:w="3551"/>
            <w:shd w:fill="F8FAFC"/>
          </w:tcPr>
          <w:p>
            <w:r>
              <w:rPr>
                <w:b w:val="0"/>
                <w:i w:val="0"/>
                <w:color w:val="64748B"/>
                <w:sz w:val="14"/>
              </w:rPr>
              <w:t>TÉLÉPHONE CM</w:t>
              <w:br/>
            </w:r>
            <w:r>
              <w:rPr>
                <w:b/>
                <w:i w:val="0"/>
                <w:sz w:val="18"/>
              </w:rPr>
              <w:t>77 193 05 77</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2026-06-04T12:22:43</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DIOUMA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DYBOREOU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DYBOREOU BA diffère de celui donné par DYBOREOU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SOIDO SOW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.6904762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DYBOREOU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DYBOREOU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DIOUMA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DYBOREOU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SOW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SOW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SIDI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SIDI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SIDI SOW a comme taille 6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Armoires et autres meubles est inférieur aux prix de revente (125000)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Lit est inférieur aux prix de revente (150000)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SIDI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Herse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Machette est inférieur aux prix de revente (5000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[2026-06-17 16:12:51] </w:t>
      </w:r>
      <w:r>
        <w:rPr>
          <w:b/>
          <w:i w:val="0"/>
          <w:color w:val="1F6FEB"/>
          <w:sz w:val="16"/>
        </w:rPr>
        <w:t xml:space="preserve">Diakhou_v2 </w:t>
      </w:r>
      <w:r>
        <w:rPr>
          <w:b w:val="0"/>
          <w:i w:val="0"/>
          <w:color w:val="64748B"/>
          <w:sz w:val="16"/>
        </w:rPr>
        <w:t xml:space="preserve">sur @@UnapprovedByHeadquarter : </w:t>
      </w:r>
      <w:r>
        <w:rPr>
          <w:b w:val="0"/>
          <w:i w:val="0"/>
          <w:sz w:val="17"/>
        </w:rPr>
        <w:t>[Approved by Headquarters was revoked]</w:t>
      </w:r>
    </w:p>
    <w:p>
      <w:pPr>
        <w:pStyle w:val="ListBullet"/>
      </w:pPr>
      <w:r>
        <w:rPr>
          <w:b w:val="0"/>
          <w:i w:val="0"/>
          <w:color w:val="64748B"/>
          <w:sz w:val="16"/>
        </w:rPr>
        <w:t xml:space="preserve">[2026-06-17 21:12:20] </w:t>
      </w:r>
      <w:r>
        <w:rPr>
          <w:b/>
          <w:i w:val="0"/>
          <w:color w:val="1F6FEB"/>
          <w:sz w:val="16"/>
        </w:rPr>
        <w:t xml:space="preserve">EQ11_sup_v2 </w:t>
      </w:r>
      <w:r>
        <w:rPr>
          <w:b w:val="0"/>
          <w:i w:val="0"/>
          <w:color w:val="64748B"/>
          <w:sz w:val="16"/>
        </w:rPr>
        <w:t xml:space="preserve">sur @@ApprovedBySupervisor : </w:t>
      </w:r>
      <w:r>
        <w:rPr>
          <w:b w:val="0"/>
          <w:i w:val="0"/>
          <w:sz w:val="17"/>
        </w:rPr>
        <w:t>Le gpsa etait pris dans le menage de sidy sow plus prècisement devant la porte du batiment oj habitent sa famille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