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23-57-76-99</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23-57-76-99</w:t>
            </w:r>
          </w:p>
        </w:tc>
        <w:tc>
          <w:tcPr>
            <w:tcW w:type="dxa" w:w="3551"/>
            <w:shd w:fill="F8FAFC"/>
          </w:tcPr>
          <w:p>
            <w:r>
              <w:rPr>
                <w:b w:val="0"/>
                <w:i w:val="0"/>
                <w:color w:val="64748B"/>
                <w:sz w:val="14"/>
              </w:rPr>
              <w:t>CHEF DE MÉNAGE</w:t>
              <w:br/>
            </w:r>
            <w:r>
              <w:rPr>
                <w:b/>
                <w:i w:val="0"/>
                <w:sz w:val="18"/>
              </w:rPr>
              <w:t>MASAER NIANE</w:t>
            </w:r>
          </w:p>
        </w:tc>
      </w:tr>
      <w:tr>
        <w:tc>
          <w:tcPr>
            <w:tcW w:type="dxa" w:w="3551"/>
            <w:shd w:fill="F8FAFC"/>
          </w:tcPr>
          <w:p>
            <w:r>
              <w:rPr>
                <w:b w:val="0"/>
                <w:i w:val="0"/>
                <w:color w:val="64748B"/>
                <w:sz w:val="14"/>
              </w:rPr>
              <w:t>TÉLÉPHONE CM</w:t>
              <w:br/>
            </w:r>
            <w:r>
              <w:rPr>
                <w:b/>
                <w:i w:val="0"/>
                <w:sz w:val="18"/>
              </w:rPr>
              <w:t>76 349 69 06</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2026-07-05T10:29:56</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NIANE diffère de celui donné par KHADY NIANE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MASAER NIANE diffère de celui donné par MASAER NIANE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 kg) et des quantités en stock (50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SOHNA MAÏ KÉBÉ est venu vivre dans cette localité est Adoption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MASAER NIANE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Khalifa Niane,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NIANE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MANSOUR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MASAER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OUMAR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TALLA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MOR TALLA NIANE, les agriculteurs dont leurs cultures est principalement destiné à la consommation du ménage sont des (Agriculteurs, subsistances) et ceux qui le font avec l'élevage sont des (Agriculteurs et eleveurs, subsistances)Nombre de mois exercé  (3 mois) par MOR TALLA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MANSOUR NIANE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NIANE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MASAER NIANE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SOHNA MAÏ KÉBÉ (8050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d'oseille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MASAER NIANE avec une taille de 10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(24000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MASAER NIANE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5000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MASAER NIANE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MASAER NIANE pour la main-d'oeuvre non-familiale sur la parcelle parcelle niebe 2 masaer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MASAER NIANE pour la main-d'oeuvre non-familiale sur la parcelle parcelle niebe 2 masaer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MASAER NIANE pour la main-d'oeuvre non-familiale sur la parcelle parcelle niebe 2 masaer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parecelle niebè masaer est de 4000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parecelle niebè masaer selon les mesures GPS est de .00787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MASAER NIANE pour la main-d'oeuvre non-familiale sur la parcelle Parcelle   nièbè talla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(19200 FCFA pour 16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(48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(48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108.3333 FCFA par Gramme qui semble faible, prière de vérifier  le montant d'achat (5200 FCFA pour 48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nièbè talla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2 masaer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parecelle niebè masaer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180000 FCFA qui semble élevé, prière de verifier le montant tiré de la vente (360000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180000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(360000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130000 FCFA qui semble élevé, prière de verifier le montant tiré de la vente (130000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TALLA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SOHNA MAÏ KÉBÉ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MANSOUR NIANE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MASAER NIANE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niebè 2 Massaer)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niebe 2 masaer)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Arara est inférieur aux prix de revente (25000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[2026-07-05 15:51:43] </w:t>
      </w:r>
      <w:r>
        <w:rPr>
          <w:b/>
          <w:i w:val="0"/>
          <w:color w:val="1F6FEB"/>
          <w:sz w:val="16"/>
        </w:rPr>
        <w:t xml:space="preserve">EQ11_enq1_v2 </w:t>
      </w:r>
      <w:r>
        <w:rPr>
          <w:b w:val="0"/>
          <w:i w:val="0"/>
          <w:color w:val="64748B"/>
          <w:sz w:val="16"/>
        </w:rPr>
        <w:t xml:space="preserve">sur s09Aq07 : </w:t>
      </w:r>
      <w:r>
        <w:rPr>
          <w:b w:val="0"/>
          <w:i w:val="0"/>
          <w:sz w:val="17"/>
        </w:rPr>
        <w:t>Transport Gamou</w:t>
      </w:r>
    </w:p>
    <w:p>
      <w:pPr>
        <w:pStyle w:val="ListBullet"/>
      </w:pPr>
      <w:r>
        <w:rPr>
          <w:b w:val="0"/>
          <w:i w:val="0"/>
          <w:color w:val="64748B"/>
          <w:sz w:val="16"/>
        </w:rPr>
        <w:t xml:space="preserve">[2026-07-07 14:51:04] </w:t>
      </w:r>
      <w:r>
        <w:rPr>
          <w:b/>
          <w:i w:val="0"/>
          <w:color w:val="1F6FEB"/>
          <w:sz w:val="16"/>
        </w:rPr>
        <w:t xml:space="preserve">EQ11_enq4_v2 </w:t>
      </w:r>
      <w:r>
        <w:rPr>
          <w:b w:val="0"/>
          <w:i w:val="0"/>
          <w:color w:val="64748B"/>
          <w:sz w:val="16"/>
        </w:rPr>
        <w:t xml:space="preserve">sur s19q08 : </w:t>
      </w:r>
      <w:r>
        <w:rPr>
          <w:b w:val="0"/>
          <w:i w:val="0"/>
          <w:sz w:val="17"/>
        </w:rPr>
        <w:t>il a dit que  cest son ami qui lavait vendu a 2500 fr cètai un forgeron,dafkoko sèdèwone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