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40-65-88-71</w:t>
      </w:r>
    </w:p>
    <w:p>
      <w:r>
        <w:rPr>
          <w:b w:val="0"/>
          <w:i w:val="0"/>
          <w:color w:val="64748B"/>
          <w:sz w:val="18"/>
        </w:rPr>
        <w:t>Enquêteur : EQ12_enq2_v2 (MODOU DIACK)  ·  Équipe : EQ12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41102000057</w:t>
            </w:r>
          </w:p>
        </w:tc>
        <w:tc>
          <w:tcPr>
            <w:tcW w:type="dxa" w:w="3551"/>
            <w:shd w:fill="F8FAFC"/>
          </w:tcPr>
          <w:p>
            <w:r>
              <w:rPr>
                <w:b w:val="0"/>
                <w:i w:val="0"/>
                <w:color w:val="64748B"/>
                <w:sz w:val="14"/>
              </w:rPr>
              <w:t>MÉNAGE</w:t>
              <w:br/>
            </w:r>
            <w:r>
              <w:rPr>
                <w:b/>
                <w:i w:val="0"/>
                <w:color w:val="1F6FEB"/>
                <w:sz w:val="18"/>
              </w:rPr>
              <w:t>40-65-88-71</w:t>
            </w:r>
          </w:p>
        </w:tc>
        <w:tc>
          <w:tcPr>
            <w:tcW w:type="dxa" w:w="3551"/>
            <w:shd w:fill="F8FAFC"/>
          </w:tcPr>
          <w:p>
            <w:r>
              <w:rPr>
                <w:b w:val="0"/>
                <w:i w:val="0"/>
                <w:color w:val="64748B"/>
                <w:sz w:val="14"/>
              </w:rPr>
              <w:t>CHEF DE MÉNAGE</w:t>
              <w:br/>
            </w:r>
            <w:r>
              <w:rPr>
                <w:b/>
                <w:i w:val="0"/>
                <w:sz w:val="18"/>
              </w:rPr>
              <w:t>IBRAHIMA SOW</w:t>
            </w:r>
          </w:p>
        </w:tc>
      </w:tr>
      <w:tr>
        <w:tc>
          <w:tcPr>
            <w:tcW w:type="dxa" w:w="3551"/>
            <w:shd w:fill="F8FAFC"/>
          </w:tcPr>
          <w:p>
            <w:r>
              <w:rPr>
                <w:b w:val="0"/>
                <w:i w:val="0"/>
                <w:color w:val="64748B"/>
                <w:sz w:val="14"/>
              </w:rPr>
              <w:t>TÉLÉPHONE CM</w:t>
              <w:br/>
            </w:r>
            <w:r>
              <w:rPr>
                <w:b/>
                <w:i w:val="0"/>
                <w:sz w:val="18"/>
              </w:rPr>
              <w:t>77 425 01 35</w:t>
            </w:r>
          </w:p>
        </w:tc>
        <w:tc>
          <w:tcPr>
            <w:tcW w:type="dxa" w:w="3551"/>
            <w:shd w:fill="F8FAFC"/>
          </w:tcPr>
          <w:p>
            <w:r>
              <w:rPr>
                <w:b w:val="0"/>
                <w:i w:val="0"/>
                <w:color w:val="64748B"/>
                <w:sz w:val="14"/>
              </w:rPr>
              <w:t>LOCALISATION</w:t>
              <w:br/>
            </w:r>
            <w:r>
              <w:rPr>
                <w:b/>
                <w:i w:val="0"/>
                <w:sz w:val="18"/>
              </w:rPr>
              <w:t>THIABAKH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(MODOU DIACK)</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2026-06-05T16:15:33</w:t>
            </w:r>
          </w:p>
        </w:tc>
      </w:tr>
    </w:tbl>
    <w:p/>
    <w:p>
      <w:r>
        <w:rPr>
          <w:b/>
          <w:i w:val="0"/>
          <w:color w:val="1F6FEB"/>
          <w:sz w:val="22"/>
        </w:rPr>
        <w:t>⚠ INCOHÉRENCES À CORRIGER (86)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KADIATA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 père de MARIAMA SOW est trop jeune ou vieux pour avoir MARIAMA SOW selon l'écart d'âge (14 ans) entre lui et son père, prière de revoir l'âge de MARIAMA SOW ou de son père.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PENDA SARR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Incohérence!! FATOU THIAM étudie dans une école privé mais ne paie pas des frais de scolarités,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FATOU THIAM fréquente 1ére année de Maternelle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WOW diffère de celui donné par IBRAHIMA WOW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KADIATA KOUYATE diffère de celui donné par KADIATA KOUYATE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NDEYE THIAM n'a pas fréquenté l'école au cours de l'année scolaire 2024/2025 mais a déclaré 2026 comme dernière année à laquelle il/elle a fréquenté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Soins gratuits pour les enfants de moins de 5 ans par jour semble incoherent.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PENDA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KADIATA KOUYATE est venu vivre dans cette localité est Est venu accompagné sa sœur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AMADOU SOW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THIAM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WOW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KADIATA KOUYATE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NDEYE THIAM n'a pas été à l'école entre 2024/2025 est les inscriptions étaient clôturer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OUMAR SOW,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AMADOU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AMADOU SOW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(5 heures) que MARIAMA SOW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dit avoir bénéficié de congé payer ou des congés de maladie, prière de confirmer avec le QG ou corriger ces informations.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IBRAHIMA WOW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MARIAMA SOW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Riz importé brisé est coopérative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Lait en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IBRAHIMA SOW avec une taille de 8 personnes a consommé 2.33 Sachets en Moyen de Sel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Thé (Ataya) en Paquet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7 Pièce en Moyen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auto consommation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SOW (6000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SOW (1800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SOW (2400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SOW (8000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Parfums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d'assurance/couverture maladie est service spécialisé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SOW (21000 Fcfa) au cours de 12 derniers mois de Frais d'assurance/couverture maladie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connexion au réseau de distribution d'électricité est service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SOW (50000 Fcfa) au cours de 12 derniers mois de Frais de connexion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service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SOW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SOW (115000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SOW (362000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SOW (5000 Fcfa) au cours de 12 derniers mois de Frais d'abonnement au réseau de distribution d'électricité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Transformation de produits alimentaires en jus n'a pas fonctionné tout le temps au cours des 12 derniers mois est congélateur en panne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 de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Carreaux/Marbre, mais celui du ménage de IBRAHIMA SOW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Congélateur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Congélateur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IBRAHIMA SOW, prière de reprendre la section agriculture du ménage IBRAHIMA SOW.</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FATOU THIAM qui fréquente 1ére année de Maternelle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NDEYE THIAM est Etudiant/Elève de la 4.21 mais NDEYE THIAM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KADIATA KOUYATE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WOW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MARIAMA SOW est identique dans l'emploi principale et secondaire, prière de confirmer cette information avec le QG ou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2 Canette de 500 cl Moyen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[2026-06-05 18:00:25] </w:t>
      </w:r>
      <w:r>
        <w:rPr>
          <w:b/>
          <w:i w:val="0"/>
          <w:color w:val="1F6FEB"/>
          <w:sz w:val="16"/>
        </w:rPr>
        <w:t xml:space="preserve">EQ12_enq2_v2 </w:t>
      </w:r>
      <w:r>
        <w:rPr>
          <w:b w:val="0"/>
          <w:i w:val="0"/>
          <w:color w:val="64748B"/>
          <w:sz w:val="16"/>
        </w:rPr>
        <w:t xml:space="preserve">sur s12q09 : </w:t>
      </w:r>
      <w:r>
        <w:rPr>
          <w:b w:val="0"/>
          <w:i w:val="0"/>
          <w:sz w:val="17"/>
        </w:rPr>
        <w:t>"Le ménage l'a reçu en cadeau "</w:t>
      </w:r>
    </w:p>
    <w:p>
      <w:pPr>
        <w:pStyle w:val="ListBullet"/>
      </w:pPr>
      <w:r>
        <w:rPr>
          <w:b w:val="0"/>
          <w:i w:val="0"/>
          <w:color w:val="64748B"/>
          <w:sz w:val="16"/>
        </w:rPr>
        <w:t xml:space="preserve">[2026-06-05 18:01:19] </w:t>
      </w:r>
      <w:r>
        <w:rPr>
          <w:b/>
          <w:i w:val="0"/>
          <w:color w:val="1F6FEB"/>
          <w:sz w:val="16"/>
        </w:rPr>
        <w:t xml:space="preserve">EQ12_enq2_v2 </w:t>
      </w:r>
      <w:r>
        <w:rPr>
          <w:b w:val="0"/>
          <w:i w:val="0"/>
          <w:color w:val="64748B"/>
          <w:sz w:val="16"/>
        </w:rPr>
        <w:t xml:space="preserve">sur s12q10 : </w:t>
      </w:r>
      <w:r>
        <w:rPr>
          <w:b w:val="0"/>
          <w:i w:val="0"/>
          <w:sz w:val="17"/>
        </w:rPr>
        <w:t>"elle ne peut pas estimer la valeur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