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02-39-47-09</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02-39-47-09</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77 724 65 51</w:t>
            </w:r>
          </w:p>
        </w:tc>
        <w:tc>
          <w:tcPr>
            <w:tcW w:type="dxa" w:w="3551"/>
            <w:shd w:fill="F8FAFC"/>
          </w:tcPr>
          <w:p>
            <w:r>
              <w:rPr>
                <w:b w:val="0"/>
                <w:i w:val="0"/>
                <w:color w:val="64748B"/>
                <w:sz w:val="14"/>
              </w:rPr>
              <w:t>LOCALISATION</w:t>
              <w:br/>
            </w:r>
            <w:r>
              <w:rPr>
                <w:b/>
                <w:i w:val="0"/>
                <w:sz w:val="18"/>
              </w:rPr>
              <w:t>en face porte d entee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2026-07-06T12:59:29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rassoul fall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fall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ly a dit que sa mère a un niveau  alors que la mère elle-même dit qu'elle a un niveau Secondaire 1 (Moyen)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ly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ly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Mamadou ly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AMINATA NDIAYE bénéficié de cette formation est enseignement alphabétique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ly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Mamadou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Mamadou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ly ), prière de renseignés toutes les questions liées à ( Mamadou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sidibe ), prière de renseignés toutes les questions liées à ( abdou khadre sidibe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s04q42</w:t>
            </w:r>
          </w:p>
        </w:tc>
        <w:tc>
          <w:tcPr>
            <w:tcW w:type="dxa" w:w="6520"/>
          </w:tcPr>
          <w:p>
            <w:r>
              <w:rPr>
                <w:b w:val="0"/>
                <w:i w:val="0"/>
                <w:sz w:val="17"/>
              </w:rPr>
              <w:t>Incohérence entre l'information renseignée ici et celle en 4.18.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ly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(240000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(2250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(8000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lac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AMINATA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AMINATA NDIAYE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fall est Etudiant/Elève de la 4.21 mais Aminata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khadre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ly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khadre sidibe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abdou khadre sidibe semble trop faible pour un salaire net gagné par ans.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AMINATA NDIAYE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