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11-02-22-28</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11-02-22-28</w:t>
            </w:r>
          </w:p>
        </w:tc>
        <w:tc>
          <w:tcPr>
            <w:tcW w:type="dxa" w:w="3551"/>
            <w:shd w:fill="F8FAFC"/>
          </w:tcPr>
          <w:p>
            <w:r>
              <w:rPr>
                <w:b w:val="0"/>
                <w:i w:val="0"/>
                <w:color w:val="64748B"/>
                <w:sz w:val="14"/>
              </w:rPr>
              <w:t>CHEF DE MÉNAGE</w:t>
              <w:br/>
            </w:r>
            <w:r>
              <w:rPr>
                <w:b/>
                <w:i w:val="0"/>
                <w:sz w:val="18"/>
              </w:rPr>
              <w:t>ROKHAYA SYLLA</w:t>
            </w:r>
          </w:p>
        </w:tc>
      </w:tr>
      <w:tr>
        <w:tc>
          <w:tcPr>
            <w:tcW w:type="dxa" w:w="3551"/>
            <w:shd w:fill="F8FAFC"/>
          </w:tcPr>
          <w:p>
            <w:r>
              <w:rPr>
                <w:b w:val="0"/>
                <w:i w:val="0"/>
                <w:color w:val="64748B"/>
                <w:sz w:val="14"/>
              </w:rPr>
              <w:t>TÉLÉPHONE CM</w:t>
              <w:br/>
            </w:r>
            <w:r>
              <w:rPr>
                <w:b/>
                <w:i w:val="0"/>
                <w:sz w:val="18"/>
              </w:rPr>
              <w:t>77 224 60 84</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2026-07-06T11:26:11</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KHEUWEUYE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KHALILOU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KHEUWEUYE FALL ou l'année à laquelle KHEUWEUYE FALL a fréquenté l'école pour la dernière fois (.) le dernier diplome de KHEUWEUYE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SOUMARE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SOUMARE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KHEUWEUYE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KHALILOU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MOUSTAPHA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PENDA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ROKHAYA SYLLA est sousou,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YOUSSOUPHA DIAGNE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FARY FALL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MAREME FALL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KHALILOU SOUMARE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KHEUWEUYE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SOUMARE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SOUMARE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SOUMARE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FATOU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(10 jours) que GNAGNA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GNAGNA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SOUMARE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ROKHAYA SYLLA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(7500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lavage de linge est aucune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 bord du lac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ROKHAYA SYLLA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ROKHAYA SYLLA, prière de reprendre la section agriculture du ménage ROKHAYA SYLLA.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SOUMARE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SOUMARE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GNAGNA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GNAGNA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DADO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(3.49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