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86-35-46-56</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86-35-46-56</w:t>
            </w:r>
          </w:p>
        </w:tc>
        <w:tc>
          <w:tcPr>
            <w:tcW w:type="dxa" w:w="3551"/>
            <w:shd w:fill="F8FAFC"/>
          </w:tcPr>
          <w:p>
            <w:r>
              <w:rPr>
                <w:b w:val="0"/>
                <w:i w:val="0"/>
                <w:color w:val="64748B"/>
                <w:sz w:val="14"/>
              </w:rPr>
              <w:t>CHEF DE MÉNAGE</w:t>
              <w:br/>
            </w:r>
            <w:r>
              <w:rPr>
                <w:b/>
                <w:i w:val="0"/>
                <w:sz w:val="18"/>
              </w:rPr>
              <w:t>BINTA KANE</w:t>
            </w:r>
          </w:p>
        </w:tc>
      </w:tr>
      <w:tr>
        <w:tc>
          <w:tcPr>
            <w:tcW w:type="dxa" w:w="3551"/>
            <w:shd w:fill="F8FAFC"/>
          </w:tcPr>
          <w:p>
            <w:r>
              <w:rPr>
                <w:b w:val="0"/>
                <w:i w:val="0"/>
                <w:color w:val="64748B"/>
                <w:sz w:val="14"/>
              </w:rPr>
              <w:t>TÉLÉPHONE CM</w:t>
              <w:br/>
            </w:r>
            <w:r>
              <w:rPr>
                <w:b/>
                <w:i w:val="0"/>
                <w:sz w:val="18"/>
              </w:rPr>
              <w:t>77 465 77 18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2026-07-16T10:58:23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BINTA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date renseignée doit être en année (Exemple: 2022).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s10q14</w:t>
            </w:r>
          </w:p>
        </w:tc>
        <w:tc>
          <w:tcPr>
            <w:tcW w:type="dxa" w:w="6520"/>
          </w:tcPr>
          <w:p>
            <w:r>
              <w:rPr>
                <w:b w:val="0"/>
                <w:i w:val="0"/>
                <w:sz w:val="17"/>
              </w:rPr>
              <w:t>Le nom du propriétaire ou de l'entreprise ne doit dépasser 20 caractères. veuillez reprendre.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s10q20</w:t>
            </w:r>
          </w:p>
        </w:tc>
        <w:tc>
          <w:tcPr>
            <w:tcW w:type="dxa" w:w="6520"/>
          </w:tcPr>
          <w:p>
            <w:r>
              <w:rPr>
                <w:b w:val="0"/>
                <w:i w:val="0"/>
                <w:sz w:val="17"/>
              </w:rPr>
              <w:t>Erreur. La durée de vie de cette entreprise est trop élevée.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BINTA KANE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BINTA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[2026-07-16 12:55:50] </w:t>
      </w:r>
      <w:r>
        <w:rPr>
          <w:b/>
          <w:i w:val="0"/>
          <w:color w:val="1F6FEB"/>
          <w:sz w:val="16"/>
        </w:rPr>
        <w:t xml:space="preserve">EQ12_enq3_v2 </w:t>
      </w:r>
      <w:r>
        <w:rPr>
          <w:b w:val="0"/>
          <w:i w:val="0"/>
          <w:color w:val="64748B"/>
          <w:sz w:val="16"/>
        </w:rPr>
        <w:t xml:space="preserve">sur s11q49a : </w:t>
      </w:r>
      <w:r>
        <w:rPr>
          <w:b w:val="0"/>
          <w:i w:val="0"/>
          <w:sz w:val="17"/>
        </w:rPr>
        <w:t>pas de telephone fixe</w:t>
      </w:r>
    </w:p>
    <w:p>
      <w:pPr>
        <w:pStyle w:val="ListBullet"/>
      </w:pPr>
      <w:r>
        <w:rPr>
          <w:b w:val="0"/>
          <w:i w:val="0"/>
          <w:color w:val="64748B"/>
          <w:sz w:val="16"/>
        </w:rPr>
        <w:t xml:space="preserve">[2026-07-16 12:56:15] </w:t>
      </w:r>
      <w:r>
        <w:rPr>
          <w:b/>
          <w:i w:val="0"/>
          <w:color w:val="1F6FEB"/>
          <w:sz w:val="16"/>
        </w:rPr>
        <w:t xml:space="preserve">EQ12_enq3_v2 </w:t>
      </w:r>
      <w:r>
        <w:rPr>
          <w:b w:val="0"/>
          <w:i w:val="0"/>
          <w:color w:val="64748B"/>
          <w:sz w:val="16"/>
        </w:rPr>
        <w:t xml:space="preserve">sur s11q52a : </w:t>
      </w:r>
      <w:r>
        <w:rPr>
          <w:b w:val="0"/>
          <w:i w:val="0"/>
          <w:sz w:val="17"/>
        </w:rPr>
        <w:t>PAS DE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