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11-53-89-63</w:t>
      </w:r>
    </w:p>
    <w:p>
      <w:r>
        <w:rPr>
          <w:b w:val="0"/>
          <w:i w:val="0"/>
          <w:color w:val="64748B"/>
          <w:sz w:val="18"/>
        </w:rPr>
        <w:t>Enquêteur : EQ13_enq1_v2 (FATOUMATA SECK)  ·  Équipe : EQ13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41201030002</w:t>
            </w:r>
          </w:p>
        </w:tc>
        <w:tc>
          <w:tcPr>
            <w:tcW w:type="dxa" w:w="3551"/>
            <w:shd w:fill="F8FAFC"/>
          </w:tcPr>
          <w:p>
            <w:r>
              <w:rPr>
                <w:b w:val="0"/>
                <w:i w:val="0"/>
                <w:color w:val="64748B"/>
                <w:sz w:val="14"/>
              </w:rPr>
              <w:t>MÉNAGE</w:t>
              <w:br/>
            </w:r>
            <w:r>
              <w:rPr>
                <w:b/>
                <w:i w:val="0"/>
                <w:color w:val="1F6FEB"/>
                <w:sz w:val="18"/>
              </w:rPr>
              <w:t>11-53-89-63</w:t>
            </w:r>
          </w:p>
        </w:tc>
        <w:tc>
          <w:tcPr>
            <w:tcW w:type="dxa" w:w="3551"/>
            <w:shd w:fill="F8FAFC"/>
          </w:tcPr>
          <w:p>
            <w:r>
              <w:rPr>
                <w:b w:val="0"/>
                <w:i w:val="0"/>
                <w:color w:val="64748B"/>
                <w:sz w:val="14"/>
              </w:rPr>
              <w:t>CHEF DE MÉNAGE</w:t>
              <w:br/>
            </w:r>
            <w:r>
              <w:rPr>
                <w:b/>
                <w:i w:val="0"/>
                <w:sz w:val="18"/>
              </w:rPr>
              <w:t>BINTA SOW</w:t>
            </w:r>
          </w:p>
        </w:tc>
      </w:tr>
      <w:tr>
        <w:tc>
          <w:tcPr>
            <w:tcW w:type="dxa" w:w="3551"/>
            <w:shd w:fill="F8FAFC"/>
          </w:tcPr>
          <w:p>
            <w:r>
              <w:rPr>
                <w:b w:val="0"/>
                <w:i w:val="0"/>
                <w:color w:val="64748B"/>
                <w:sz w:val="14"/>
              </w:rPr>
              <w:t>TÉLÉPHONE CM</w:t>
              <w:br/>
            </w:r>
            <w:r>
              <w:rPr>
                <w:b/>
                <w:i w:val="0"/>
                <w:sz w:val="18"/>
              </w:rPr>
              <w:t>77 155 11 06</w:t>
            </w:r>
          </w:p>
        </w:tc>
        <w:tc>
          <w:tcPr>
            <w:tcW w:type="dxa" w:w="3551"/>
            <w:shd w:fill="F8FAFC"/>
          </w:tcPr>
          <w:p>
            <w:r>
              <w:rPr>
                <w:b w:val="0"/>
                <w:i w:val="0"/>
                <w:color w:val="64748B"/>
                <w:sz w:val="14"/>
              </w:rPr>
              <w:t>LOCALISATION</w:t>
              <w:br/>
            </w:r>
            <w:r>
              <w:rPr>
                <w:b/>
                <w:i w:val="0"/>
                <w:sz w:val="18"/>
              </w:rPr>
              <w:t>BOULEYDI</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EQ13_enq1_v2  (FATOUMATA SECK)</w:t>
            </w:r>
          </w:p>
        </w:tc>
        <w:tc>
          <w:tcPr>
            <w:tcW w:type="dxa" w:w="3551"/>
            <w:shd w:fill="F8FAFC"/>
          </w:tcPr>
          <w:p>
            <w:r>
              <w:rPr>
                <w:b w:val="0"/>
                <w:i w:val="0"/>
                <w:color w:val="64748B"/>
                <w:sz w:val="14"/>
              </w:rPr>
              <w:t>SUPERVISEUR</w:t>
              <w:br/>
            </w:r>
            <w:r>
              <w:rPr>
                <w:b/>
                <w:i w:val="0"/>
                <w:sz w:val="18"/>
              </w:rPr>
              <w:t>AMINATA DJIBY NDIAYE</w:t>
            </w:r>
          </w:p>
        </w:tc>
        <w:tc>
          <w:tcPr>
            <w:tcW w:type="dxa" w:w="3551"/>
            <w:shd w:fill="F8FAFC"/>
          </w:tcPr>
          <w:p>
            <w:r>
              <w:rPr>
                <w:b w:val="0"/>
                <w:i w:val="0"/>
                <w:color w:val="64748B"/>
                <w:sz w:val="14"/>
              </w:rPr>
              <w:t>STATUT</w:t>
              <w:br/>
            </w:r>
            <w:r>
              <w:rPr>
                <w:b/>
                <w:i w:val="0"/>
                <w:sz w:val="18"/>
              </w:rPr>
              <w:t>1  ·  1ʳᵉ visite : 2026-05-20T11:11:32</w:t>
            </w:r>
          </w:p>
        </w:tc>
      </w:tr>
    </w:tbl>
    <w:p/>
    <w:p>
      <w:r>
        <w:rPr>
          <w:b/>
          <w:i w:val="0"/>
          <w:color w:val="1F6FEB"/>
          <w:sz w:val="22"/>
        </w:rPr>
        <w:t>⚠ INCOHÉRENCES À CORRIGER (47)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Incoherent!!! Les questions 0.13 ou 0.15 ou 0.17 ne doivent contenir des numéros de téléphones, elles concernent plutôt des noms des personnes auquelles vous allez les contacts.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9 personnes et la taille du ménage est de 8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(15 ans) de Khadi sarr ou l'année à laquelle Khadi sarr a fréquenté l'école pour la dernière fois (.) le dernier diplome de Khadi sarr ne peut être le Certificat d'études primaires (CEP), prière de corriger cette incohérence ou confirmer avec le QG.</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Prière de renseigner la bonne adresse.Attention! Veillez bien renseigner le deuxième numero du chef de ménage(0.12b).</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mettre les noms dans ces questions et mettre les contacts à leurs places.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(8) de ce ménage est inférieur à la taille du denombrement (10),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de Khadi sarr pour la cotisation est de 300 FCFA qui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Khadi sarr qui fréquente 6ème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Abdra Sarr , prière de renseignés toutes les questions liées à Abdra Sarr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Bineta sarr a eu est maux de dents,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Khadi sarr a eu est maux de ventre,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(1 mois) par Binta sarr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(5 jours) que Binta sarr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Vinaigre de vin (Rouge) en Verre ( à thé)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(250 Fcfa) de Choux en Pièce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(380 Fcfa) de Carotte en Tas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Sel en Sachets (Tres petit) est relativement élevé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BINTA SOW (70000 Fcfa) de la fête de Fête des autres Religions /traditions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BINTA SOW (500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BINTA SOW (1000 Fcfa) au cours de 12 derniers mois de Appareils de musique et d'images: radio, radio-cassette, chaîne de musique, TV, lecteur CD/DVD, MP3, MP4, caméra, camescope,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s02q02__1, s02q15, s02q17, s03q16, s04q27, s04q43, s04q63, s05q11</w:t>
            </w:r>
          </w:p>
        </w:tc>
        <w:tc>
          <w:tcPr>
            <w:tcW w:type="dxa" w:w="6520"/>
          </w:tcPr>
          <w:p>
            <w:r>
              <w:rPr>
                <w:b w:val="0"/>
                <w:i w:val="0"/>
                <w:sz w:val="17"/>
              </w:rPr>
              <w:t>Le montant (9999 FCFA) du loyer mensuel payé pour un logement comme le votre (Maison Basse) dans ce village/quartier est trop faible, Veuillez s'il vous plaît corriger cette information.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patate selon les mesures GPS est de 95.21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250 FCFA par Kilogramme qui semble faible, prière de vérifier  le montant d'achat (25000 FCFA pour 100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boutures de Patate douce est de 10 FCFA par Unité (plants, boutures, etc.) qui semble faible, prière de vérifier  le montant d'achat (10000 FCFA pour 1000 Unité (plants, boutures, etc.)) de boutures de Patate douce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Patate douce est de 7000 FCFA qui semble élevé, prière de verifier le montant tiré de la vente (7000 FCFA) de Patate douce auprès de l'enquêté ou confirmer.</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Machette a été achété à 5000 Fcfa est relativement élevé par rapport aux autres prix d'achat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Bineta sarr est Etudiant/Elève de la 4.21 mais Bineta sarr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Yousouffa sarr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Abdra Sarr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Modou Sarr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Yousouffa sarr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Dépotoir sauvage en milieu urbain, prière de corriger ou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Avertissement !! L'âge de l'article  Lit dans ce ménages est très élevé (35), prière de corriger ou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(9999) de l'article  Lit est inférieur aux prix de revente (20000)  avec l'âge du bien atteignant 35 ans.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(9999) de l'article  Appareil TV est inférieur aux prix de revente (30000)  avec l'âge du bien atteignant 10 ans.</w:t>
            </w:r>
          </w:p>
        </w:tc>
      </w:tr>
    </w:tbl>
    <w:p/>
    <w:p>
      <w:r>
        <w:rPr>
          <w:b/>
          <w:i w:val="0"/>
          <w:color w:val="1F6FEB"/>
          <w:sz w:val="22"/>
        </w:rPr>
        <w:t>💬 COMMENTAIRES SUPERVISEUR / ENQUÊTEUR (1)</w:t>
      </w:r>
    </w:p>
    <w:p>
      <w:pPr>
        <w:pStyle w:val="ListBullet"/>
      </w:pPr>
      <w:r>
        <w:rPr>
          <w:b w:val="0"/>
          <w:i w:val="0"/>
          <w:color w:val="64748B"/>
          <w:sz w:val="16"/>
        </w:rPr>
        <w:t xml:space="preserve">[2026-06-01 12:07:13] </w:t>
      </w:r>
      <w:r>
        <w:rPr>
          <w:b/>
          <w:i w:val="0"/>
          <w:color w:val="1F6FEB"/>
          <w:sz w:val="16"/>
        </w:rPr>
        <w:t xml:space="preserve">EQ13_enq1_v2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