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32-94-28-99</w:t>
      </w:r>
    </w:p>
    <w:p>
      <w:r>
        <w:rPr>
          <w:b w:val="0"/>
          <w:i w:val="0"/>
          <w:color w:val="64748B"/>
          <w:sz w:val="18"/>
        </w:rPr>
        <w:t>Enquêteur : EQ13_enq1_v2 (FATOUMATA SECK)  ·  Équipe : EQ13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42201020051</w:t>
            </w:r>
          </w:p>
        </w:tc>
        <w:tc>
          <w:tcPr>
            <w:tcW w:type="dxa" w:w="3551"/>
            <w:shd w:fill="F8FAFC"/>
          </w:tcPr>
          <w:p>
            <w:r>
              <w:rPr>
                <w:b w:val="0"/>
                <w:i w:val="0"/>
                <w:color w:val="64748B"/>
                <w:sz w:val="14"/>
              </w:rPr>
              <w:t>MÉNAGE</w:t>
              <w:br/>
            </w:r>
            <w:r>
              <w:rPr>
                <w:b/>
                <w:i w:val="0"/>
                <w:color w:val="1F6FEB"/>
                <w:sz w:val="18"/>
              </w:rPr>
              <w:t>32-94-28-99</w:t>
            </w:r>
          </w:p>
        </w:tc>
        <w:tc>
          <w:tcPr>
            <w:tcW w:type="dxa" w:w="3551"/>
            <w:shd w:fill="F8FAFC"/>
          </w:tcPr>
          <w:p>
            <w:r>
              <w:rPr>
                <w:b w:val="0"/>
                <w:i w:val="0"/>
                <w:color w:val="64748B"/>
                <w:sz w:val="14"/>
              </w:rPr>
              <w:t>CHEF DE MÉNAGE</w:t>
              <w:br/>
            </w:r>
            <w:r>
              <w:rPr>
                <w:b/>
                <w:i w:val="0"/>
                <w:sz w:val="18"/>
              </w:rPr>
              <w:t>MAIMOUNA SY</w:t>
            </w:r>
          </w:p>
        </w:tc>
      </w:tr>
      <w:tr>
        <w:tc>
          <w:tcPr>
            <w:tcW w:type="dxa" w:w="3551"/>
            <w:shd w:fill="F8FAFC"/>
          </w:tcPr>
          <w:p>
            <w:r>
              <w:rPr>
                <w:b w:val="0"/>
                <w:i w:val="0"/>
                <w:color w:val="64748B"/>
                <w:sz w:val="14"/>
              </w:rPr>
              <w:t>TÉLÉPHONE CM</w:t>
              <w:br/>
            </w:r>
            <w:r>
              <w:rPr>
                <w:b/>
                <w:i w:val="0"/>
                <w:sz w:val="18"/>
              </w:rPr>
              <w:t>77 372 50 64</w:t>
            </w:r>
          </w:p>
        </w:tc>
        <w:tc>
          <w:tcPr>
            <w:tcW w:type="dxa" w:w="3551"/>
            <w:shd w:fill="F8FAFC"/>
          </w:tcPr>
          <w:p>
            <w:r>
              <w:rPr>
                <w:b w:val="0"/>
                <w:i w:val="0"/>
                <w:color w:val="64748B"/>
                <w:sz w:val="14"/>
              </w:rPr>
              <w:t>LOCALISATION</w:t>
              <w:br/>
            </w:r>
            <w:r>
              <w:rPr>
                <w:b/>
                <w:i w:val="0"/>
                <w:sz w:val="18"/>
              </w:rPr>
              <w:t>H17 GUINTOU WANBABE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2026-07-07T10:43:35</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(10) ans du premier mariage de ADAMA BA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BA diffère de celui donné par ADAMA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SY diffère de celui donné par MAIMOUNA SY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s01q07, s01q08, s02q20, s02q22, s03q07, s02q29, s04q19, s13q02</w:t>
            </w:r>
          </w:p>
        </w:tc>
        <w:tc>
          <w:tcPr>
            <w:tcW w:type="dxa" w:w="6520"/>
          </w:tcPr>
          <w:p>
            <w:r>
              <w:rPr>
                <w:b w:val="0"/>
                <w:i w:val="0"/>
                <w:sz w:val="17"/>
              </w:rPr>
              <w:t>Incoherent! AMINATA SY Perçoit une bourse/Transfert en 4.19 mais AMINATA SY ne perçoit pas une bourse à la section 2.29 ou des transferts monétaires à la section 13,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SAINT-LOUIS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(46 kg), des quantités offertes (4 kg),  des quantités vendus (0 kg) et des quantités en stock (0 kg) depasse la quantité totale (2 kg) que le ménage a eu après la recolte de Pastèque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KHARDIATA ALY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SY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montant(30000 FCFA) des dépenses pour chaque visite prénatale de ADAMA BA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KHARDIATA ALY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KHARDIATA ALY 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MAIMOUNA SY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ADAMA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ADAMA 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AMINATA SY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AMINATA SY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AMINATA SY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ADAMA BA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ADAMA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(900 Fcfa) de Arachides décortiquées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MAIMOUNA SY (25000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MAIMOUNA SY est pas concerne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service de griot est non concerne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MAIMOUNA SY pour la main-d'oeuvre non-familiale sur la parcelle parcelle pasteque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MAIMOUNA SY pour la main-d'oeuvre non-familiale sur la parcelle parcelle pasteque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pasteque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MAIMOUNA SY pour la main-d'oeuvre non-familiale sur la parcelle parcelle pasteque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pasteque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(46 kg), des quantités offertes (4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KHARDIATA ALY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MAIMOUNA SY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MAIMOUNA SY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KHARDIATA ALY BA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ADAMA BA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(4.12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(3000 mètres)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Ovins (Moutons) est trop faible.</w:t>
            </w:r>
          </w:p>
        </w:tc>
      </w:tr>
    </w:tbl>
    <w:p/>
    <w:p>
      <w:r>
        <w:rPr>
          <w:b/>
          <w:i w:val="0"/>
          <w:color w:val="1F6FEB"/>
          <w:sz w:val="22"/>
        </w:rPr>
        <w:t>💬 COMMENTAIRES SUPERVISEUR / ENQUÊTEUR (5)</w:t>
      </w:r>
    </w:p>
    <w:p>
      <w:pPr>
        <w:pStyle w:val="ListBullet"/>
      </w:pPr>
      <w:r>
        <w:rPr>
          <w:b w:val="0"/>
          <w:i w:val="0"/>
          <w:color w:val="64748B"/>
          <w:sz w:val="16"/>
        </w:rPr>
        <w:t xml:space="preserve">[2026-07-07 11:34:20] </w:t>
      </w:r>
      <w:r>
        <w:rPr>
          <w:b/>
          <w:i w:val="0"/>
          <w:color w:val="1F6FEB"/>
          <w:sz w:val="16"/>
        </w:rPr>
        <w:t xml:space="preserve">EQ13_enq1_v2 </w:t>
      </w:r>
      <w:r>
        <w:rPr>
          <w:b w:val="0"/>
          <w:i w:val="0"/>
          <w:color w:val="64748B"/>
          <w:sz w:val="16"/>
        </w:rPr>
        <w:t xml:space="preserve">sur s04q67 : </w:t>
      </w:r>
      <w:r>
        <w:rPr>
          <w:b w:val="0"/>
          <w:i w:val="0"/>
          <w:sz w:val="17"/>
        </w:rPr>
        <w:t>agriculture subsistance</w:t>
      </w:r>
    </w:p>
    <w:p>
      <w:pPr>
        <w:pStyle w:val="ListBullet"/>
      </w:pPr>
      <w:r>
        <w:rPr>
          <w:b w:val="0"/>
          <w:i w:val="0"/>
          <w:color w:val="64748B"/>
          <w:sz w:val="16"/>
        </w:rPr>
        <w:t xml:space="preserve">[2026-07-07 13:04:10] </w:t>
      </w:r>
      <w:r>
        <w:rPr>
          <w:b/>
          <w:i w:val="0"/>
          <w:color w:val="1F6FEB"/>
          <w:sz w:val="16"/>
        </w:rPr>
        <w:t xml:space="preserve">EQ13_enq1_v2 </w:t>
      </w:r>
      <w:r>
        <w:rPr>
          <w:b w:val="0"/>
          <w:i w:val="0"/>
          <w:color w:val="64748B"/>
          <w:sz w:val="16"/>
        </w:rPr>
        <w:t xml:space="preserve">sur s16Aq39c : </w:t>
      </w:r>
      <w:r>
        <w:rPr>
          <w:b w:val="0"/>
          <w:i w:val="0"/>
          <w:sz w:val="17"/>
        </w:rPr>
        <w:t>pas de salaire</w:t>
      </w:r>
    </w:p>
    <w:p>
      <w:pPr>
        <w:pStyle w:val="ListBullet"/>
      </w:pPr>
      <w:r>
        <w:rPr>
          <w:b w:val="0"/>
          <w:i w:val="0"/>
          <w:color w:val="64748B"/>
          <w:sz w:val="16"/>
        </w:rPr>
        <w:t xml:space="preserve">[2026-07-07 13:05:28] </w:t>
      </w:r>
      <w:r>
        <w:rPr>
          <w:b/>
          <w:i w:val="0"/>
          <w:color w:val="1F6FEB"/>
          <w:sz w:val="16"/>
        </w:rPr>
        <w:t xml:space="preserve">EQ13_enq1_v2 </w:t>
      </w:r>
      <w:r>
        <w:rPr>
          <w:b w:val="0"/>
          <w:i w:val="0"/>
          <w:color w:val="64748B"/>
          <w:sz w:val="16"/>
        </w:rPr>
        <w:t xml:space="preserve">sur s16Aq41c : </w:t>
      </w:r>
      <w:r>
        <w:rPr>
          <w:b w:val="0"/>
          <w:i w:val="0"/>
          <w:sz w:val="17"/>
        </w:rPr>
        <w:t>gratuit</w:t>
      </w:r>
    </w:p>
    <w:p>
      <w:pPr>
        <w:pStyle w:val="ListBullet"/>
      </w:pPr>
      <w:r>
        <w:rPr>
          <w:b w:val="0"/>
          <w:i w:val="0"/>
          <w:color w:val="64748B"/>
          <w:sz w:val="16"/>
        </w:rPr>
        <w:t xml:space="preserve">[2026-07-07 13:07:06] </w:t>
      </w:r>
      <w:r>
        <w:rPr>
          <w:b/>
          <w:i w:val="0"/>
          <w:color w:val="1F6FEB"/>
          <w:sz w:val="16"/>
        </w:rPr>
        <w:t xml:space="preserve">EQ13_enq1_v2 </w:t>
      </w:r>
      <w:r>
        <w:rPr>
          <w:b w:val="0"/>
          <w:i w:val="0"/>
          <w:color w:val="64748B"/>
          <w:sz w:val="16"/>
        </w:rPr>
        <w:t xml:space="preserve">sur s16Aq43c : </w:t>
      </w:r>
      <w:r>
        <w:rPr>
          <w:b w:val="0"/>
          <w:i w:val="0"/>
          <w:sz w:val="17"/>
        </w:rPr>
        <w:t>pas de salaire</w:t>
      </w:r>
    </w:p>
    <w:p>
      <w:pPr>
        <w:pStyle w:val="ListBullet"/>
      </w:pPr>
      <w:r>
        <w:rPr>
          <w:b w:val="0"/>
          <w:i w:val="0"/>
          <w:color w:val="64748B"/>
          <w:sz w:val="16"/>
        </w:rPr>
        <w:t xml:space="preserve">[2026-07-09 17:04:12]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