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99-45-24-94</w:t>
      </w:r>
    </w:p>
    <w:p>
      <w:r>
        <w:rPr>
          <w:b w:val="0"/>
          <w:i w:val="0"/>
          <w:color w:val="64748B"/>
          <w:sz w:val="18"/>
        </w:rPr>
        <w:t>Enquêteur : EQ13_enq1_v2 (FATOUMATA SECK)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111201000000</w:t>
            </w:r>
          </w:p>
        </w:tc>
        <w:tc>
          <w:tcPr>
            <w:tcW w:type="dxa" w:w="3551"/>
            <w:shd w:fill="F8FAFC"/>
          </w:tcPr>
          <w:p>
            <w:r>
              <w:rPr>
                <w:b w:val="0"/>
                <w:i w:val="0"/>
                <w:color w:val="64748B"/>
                <w:sz w:val="14"/>
              </w:rPr>
              <w:t>MÉNAGE</w:t>
              <w:br/>
            </w:r>
            <w:r>
              <w:rPr>
                <w:b/>
                <w:i w:val="0"/>
                <w:color w:val="1F6FEB"/>
                <w:sz w:val="18"/>
              </w:rPr>
              <w:t>99-45-24-94</w:t>
            </w:r>
          </w:p>
        </w:tc>
        <w:tc>
          <w:tcPr>
            <w:tcW w:type="dxa" w:w="3551"/>
            <w:shd w:fill="F8FAFC"/>
          </w:tcPr>
          <w:p>
            <w:r>
              <w:rPr>
                <w:b w:val="0"/>
                <w:i w:val="0"/>
                <w:color w:val="64748B"/>
                <w:sz w:val="14"/>
              </w:rPr>
              <w:t>CHEF DE MÉNAGE</w:t>
              <w:br/>
            </w:r>
            <w:r>
              <w:rPr>
                <w:b/>
                <w:i w:val="0"/>
                <w:sz w:val="18"/>
              </w:rPr>
              <w:t>SAYDOU ABDOUL NDIAYE</w:t>
            </w:r>
          </w:p>
        </w:tc>
      </w:tr>
      <w:tr>
        <w:tc>
          <w:tcPr>
            <w:tcW w:type="dxa" w:w="3551"/>
            <w:shd w:fill="F8FAFC"/>
          </w:tcPr>
          <w:p>
            <w:r>
              <w:rPr>
                <w:b w:val="0"/>
                <w:i w:val="0"/>
                <w:color w:val="64748B"/>
                <w:sz w:val="14"/>
              </w:rPr>
              <w:t>TÉLÉPHONE CM</w:t>
              <w:br/>
            </w:r>
            <w:r>
              <w:rPr>
                <w:b/>
                <w:i w:val="0"/>
                <w:sz w:val="18"/>
              </w:rPr>
              <w:t>77 412 89 97</w:t>
            </w:r>
          </w:p>
        </w:tc>
        <w:tc>
          <w:tcPr>
            <w:tcW w:type="dxa" w:w="3551"/>
            <w:shd w:fill="F8FAFC"/>
          </w:tcPr>
          <w:p>
            <w:r>
              <w:rPr>
                <w:b w:val="0"/>
                <w:i w:val="0"/>
                <w:color w:val="64748B"/>
                <w:sz w:val="14"/>
              </w:rPr>
              <w:t>LOCALISATION</w:t>
              <w:br/>
            </w:r>
            <w:r>
              <w:rPr>
                <w:b/>
                <w:i w:val="0"/>
                <w:sz w:val="18"/>
              </w:rPr>
              <w:t>OREFONDE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2026-07-13T10:12:25</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SAMBA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SEYDOU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MARIAME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NDIAYE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SAYDOU ABDOUL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DJIBY ABDOUL NDIAYE diffère de celui donné par DJIBY ABDOUL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HAMEDOUNE NDIAYE ou l'année à laquelle HAMEDOUNE NDIAYE a fréquenté l'école pour la dernière fois (.) le dernier diplome de HAMEDOUNE NDIAYE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Petit de Pain traditionnel (tapalapa)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(0 kg) et des quantités en stock (0 kg) depasse la quantité totale (2 kg) que le ménage a eu après la recolte de Niébé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Herse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SAYDOU ABDOUL NDIAYE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SAMBA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ADBOUL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SEYDOU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HAMEDOUNE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 SAMBA NDIAYE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MARIAME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SAYDOU ABDOUL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DJIBY ABDOUL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montant(75000 FCFA) des dépenses pour chaque visite prénatale de MARIAME GUEYE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IBRA TOP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SAMBA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DIEYNBA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MARIAME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DJIBY ABDOUL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SAYDOU ABDOUL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THIAM (1900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SARR (2350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SAYDOU ABDOUL NDIAYE (305000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SAYDOU ABDOUL NDIAYE (26500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SAYDOU ABDOUL NDIAYE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SAYDOU ABDOUL NDIAYE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SAYDOU ABDOUL NDIAYE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SAYDOU ABDOUL NDIAYE (350000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SAYDOU ABDOUL NDIAYE (500000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SAYDOU ABDOUL NDIAYE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SAYDOU ABDOUL NDIAYE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SAYDOU ABDOUL NDIAYE pour la main-d'oeuvre non-familiale sur la parcelle parcelle de niebe et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SAYDOU ABDOUL NDIAYE pour la main-d'oeuvre non-familiale sur la parcelle parcelle de niebe et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SAYDOU ABDOUL NDIAYE pour la main-d'oeuvre non-familiale sur la parcelle parcelle de niebe et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niebe et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 SAMBA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ADBOUL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ADBOUL NDIAYE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HAMEDOUNE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MARIAME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SAYDOU ABDOUL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Grand de Poisson frais siket [capitaine],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[2026-07-13 16:38:20] </w:t>
      </w:r>
      <w:r>
        <w:rPr>
          <w:b/>
          <w:i w:val="0"/>
          <w:color w:val="1F6FEB"/>
          <w:sz w:val="16"/>
        </w:rPr>
        <w:t xml:space="preserve">EQ13_enq1_v2 </w:t>
      </w:r>
      <w:r>
        <w:rPr>
          <w:b w:val="0"/>
          <w:i w:val="0"/>
          <w:color w:val="64748B"/>
          <w:sz w:val="16"/>
        </w:rPr>
        <w:t xml:space="preserve">sur s16Aq39c : </w:t>
      </w:r>
      <w:r>
        <w:rPr>
          <w:b w:val="0"/>
          <w:i w:val="0"/>
          <w:sz w:val="17"/>
        </w:rPr>
        <w:t>pas de payement</w:t>
      </w:r>
    </w:p>
    <w:p>
      <w:pPr>
        <w:pStyle w:val="ListBullet"/>
      </w:pPr>
      <w:r>
        <w:rPr>
          <w:b w:val="0"/>
          <w:i w:val="0"/>
          <w:color w:val="64748B"/>
          <w:sz w:val="16"/>
        </w:rPr>
        <w:t xml:space="preserve">[2026-07-13 16:40:33] </w:t>
      </w:r>
      <w:r>
        <w:rPr>
          <w:b/>
          <w:i w:val="0"/>
          <w:color w:val="1F6FEB"/>
          <w:sz w:val="16"/>
        </w:rPr>
        <w:t xml:space="preserve">EQ13_enq1_v2 </w:t>
      </w:r>
      <w:r>
        <w:rPr>
          <w:b w:val="0"/>
          <w:i w:val="0"/>
          <w:color w:val="64748B"/>
          <w:sz w:val="16"/>
        </w:rPr>
        <w:t xml:space="preserve">sur s16Aq43c : </w:t>
      </w:r>
      <w:r>
        <w:rPr>
          <w:b w:val="0"/>
          <w:i w:val="0"/>
          <w:sz w:val="17"/>
        </w:rPr>
        <w:t>amis pas de payement</w:t>
      </w:r>
    </w:p>
    <w:p>
      <w:pPr>
        <w:pStyle w:val="ListBullet"/>
      </w:pPr>
      <w:r>
        <w:rPr>
          <w:b w:val="0"/>
          <w:i w:val="0"/>
          <w:color w:val="64748B"/>
          <w:sz w:val="16"/>
        </w:rPr>
        <w:t xml:space="preserve">[2026-07-13 17:30:49] </w:t>
      </w:r>
      <w:r>
        <w:rPr>
          <w:b/>
          <w:i w:val="0"/>
          <w:color w:val="1F6FEB"/>
          <w:sz w:val="16"/>
        </w:rPr>
        <w:t xml:space="preserve">EQ13_enq1_v2 </w:t>
      </w:r>
      <w:r>
        <w:rPr>
          <w:b w:val="0"/>
          <w:i w:val="0"/>
          <w:color w:val="64748B"/>
          <w:sz w:val="16"/>
        </w:rPr>
        <w:t xml:space="preserve">sur s04q67 : </w:t>
      </w:r>
      <w:r>
        <w:rPr>
          <w:b w:val="0"/>
          <w:i w:val="0"/>
          <w:sz w:val="17"/>
        </w:rPr>
        <w:t>agriculture subsistance</w:t>
      </w:r>
    </w:p>
    <w:p>
      <w:pPr>
        <w:pStyle w:val="ListBullet"/>
      </w:pPr>
      <w:r>
        <w:rPr>
          <w:b w:val="0"/>
          <w:i w:val="0"/>
          <w:color w:val="64748B"/>
          <w:sz w:val="16"/>
        </w:rPr>
        <w:t xml:space="preserve">[2026-07-18 22:51:58]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