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 KANTE) , prière de renseigner toutes les questions liées à  KADIA KANTE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ROUGUI NIMA KONTE) , prière de renseigner toutes les questions liées à  ROUGUI NIMA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MANTHIATA DIANKA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DIANKA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MANTHIATA DIANKA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MANTHIATA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MANTHIATA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OUMAR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DIANKA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(63000 Fcfa) de KADIA MOUSSA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(121000 Fcfa) de AMADOU DIANKA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MOUSSA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DIANKA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DIANKA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DIANKA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BERGER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(19500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DIANKA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ATELIER DE SCULTURE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(7000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MANTHIATA DIANKA fréquente 2ème année de Primaire mais ne sait pas écrire, prière de vérifier auprès de MANTHIATA DIANKA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DIANKA fréquente 2ème année de Primaire mais ne sait pas écrire, prière de vérifier auprès de OUMAR DIANKA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  avec l'âge du bien atteignant 20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(7000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