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58-26-18-20</w:t>
      </w:r>
    </w:p>
    <w:p>
      <w:r>
        <w:rPr>
          <w:b w:val="0"/>
          <w:i w:val="0"/>
          <w:color w:val="64748B"/>
          <w:sz w:val="18"/>
        </w:rPr>
        <w:t>Enquêteur : EQ15_enq2_v2 (SEYNABOU DIAW)  ·  Équipe : EQ15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82201040011</w:t>
            </w:r>
          </w:p>
        </w:tc>
        <w:tc>
          <w:tcPr>
            <w:tcW w:type="dxa" w:w="3551"/>
            <w:shd w:fill="F8FAFC"/>
          </w:tcPr>
          <w:p>
            <w:r>
              <w:rPr>
                <w:b w:val="0"/>
                <w:i w:val="0"/>
                <w:color w:val="64748B"/>
                <w:sz w:val="14"/>
              </w:rPr>
              <w:t>MÉNAGE</w:t>
              <w:br/>
            </w:r>
            <w:r>
              <w:rPr>
                <w:b/>
                <w:i w:val="0"/>
                <w:color w:val="1F6FEB"/>
                <w:sz w:val="18"/>
              </w:rPr>
              <w:t>58-26-18-20</w:t>
            </w:r>
          </w:p>
        </w:tc>
        <w:tc>
          <w:tcPr>
            <w:tcW w:type="dxa" w:w="3551"/>
            <w:shd w:fill="F8FAFC"/>
          </w:tcPr>
          <w:p>
            <w:r>
              <w:rPr>
                <w:b w:val="0"/>
                <w:i w:val="0"/>
                <w:color w:val="64748B"/>
                <w:sz w:val="14"/>
              </w:rPr>
              <w:t>CHEF DE MÉNAGE</w:t>
              <w:br/>
            </w:r>
            <w:r>
              <w:rPr>
                <w:b/>
                <w:i w:val="0"/>
                <w:sz w:val="18"/>
              </w:rPr>
              <w:t>MAME MOR SARR</w:t>
            </w:r>
          </w:p>
        </w:tc>
      </w:tr>
      <w:tr>
        <w:tc>
          <w:tcPr>
            <w:tcW w:type="dxa" w:w="3551"/>
            <w:shd w:fill="F8FAFC"/>
          </w:tcPr>
          <w:p>
            <w:r>
              <w:rPr>
                <w:b w:val="0"/>
                <w:i w:val="0"/>
                <w:color w:val="64748B"/>
                <w:sz w:val="14"/>
              </w:rPr>
              <w:t>TÉLÉPHONE CM</w:t>
              <w:br/>
            </w:r>
            <w:r>
              <w:rPr>
                <w:b/>
                <w:i w:val="0"/>
                <w:sz w:val="18"/>
              </w:rPr>
              <w:t>77 112 63 68</w:t>
            </w:r>
          </w:p>
        </w:tc>
        <w:tc>
          <w:tcPr>
            <w:tcW w:type="dxa" w:w="3551"/>
            <w:shd w:fill="F8FAFC"/>
          </w:tcPr>
          <w:p>
            <w:r>
              <w:rPr>
                <w:b w:val="0"/>
                <w:i w:val="0"/>
                <w:color w:val="64748B"/>
                <w:sz w:val="14"/>
              </w:rPr>
              <w:t>LOCALISATION</w:t>
              <w:br/>
            </w:r>
            <w:r>
              <w:rPr>
                <w:b/>
                <w:i w:val="0"/>
                <w:sz w:val="18"/>
              </w:rPr>
              <w:t>darou salam mbacke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EQ15_enq2_v2  (SEYNABOU DIAW)</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2026-07-11T09:54:37</w:t>
            </w:r>
          </w:p>
        </w:tc>
      </w:tr>
    </w:tbl>
    <w:p/>
    <w:p>
      <w:r>
        <w:rPr>
          <w:b/>
          <w:i w:val="0"/>
          <w:color w:val="1F6FEB"/>
          <w:sz w:val="22"/>
        </w:rPr>
        <w:t>⚠ INCOHÉRENCES À CORRIGER (98)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(15) ans du premier mariage de mame mor sarr semble incoherent.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pape sarr est trop jeune ou vielle pour avoir pape sarr selon l'écart d'âge (13 ans) entre lui et sa mère, prière de revoir l'âge de pape sarr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9 personnes et la taille du ménage est de 8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amy sarr diffère de celui donné par amy sarr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mame mor sarr diffère de celui donné par mame mor sarr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ndiole diouf diffère de celui donné par ndiole diouf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mame awa sarr est trop jeune (10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mame awa sarr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vérifier cette information auprès de l'enquêté et de corriger si nécessaire.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mor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pape sarr est trop jeune (8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pape sarr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mbacke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ndiole sarr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amy sarr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mame mor sarr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ndiole diouf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s00q14, s00q16, s00q18, s01q39, s01q42__1, s01q42__2, s02q30, s02q34</w:t>
            </w:r>
          </w:p>
        </w:tc>
        <w:tc>
          <w:tcPr>
            <w:tcW w:type="dxa" w:w="6520"/>
          </w:tcPr>
          <w:p>
            <w:r>
              <w:rPr>
                <w:b w:val="0"/>
                <w:i w:val="0"/>
                <w:sz w:val="17"/>
              </w:rPr>
              <w:t>Le montant(0 FCFA) des dépenses liées à l'accouchement de amy sarr ne doit pas être nul 0FCFA,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amy sarr a eu est maux de tête,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ndiole diouf a eu est probleme de tension,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La raison principale que ndiole diouf n'as pas consulté est elle a pris des medicament traditionnel,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ndiole diouf a été hospitalisé au cours des 12 derniers mois est probleme de tension,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amy sarr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mame mor sarr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w:t>
            </w:r>
          </w:p>
        </w:tc>
        <w:tc>
          <w:tcPr>
            <w:tcW w:type="dxa" w:w="6520"/>
          </w:tcPr>
          <w:p>
            <w:r>
              <w:rPr>
                <w:b w:val="0"/>
                <w:i w:val="0"/>
                <w:sz w:val="17"/>
              </w:rPr>
              <w:t>Aucun membre n'a travaillé dans ce ménage au cours des 12 derniers mois mais au moins un membre fait de l'agriculture, prière de reprendre la section emploi des membres qui font de l'agriculture car ils ont exercé un emploi au cours des 12 derniers mois.Aucun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MOR SARR (600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MOR SARR (8000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MOR SARR (2500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MOR SARR (25000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MOR SARR (10000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MOR SARR (120000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MOR SARR (15000 Fcfa) au cours de 12 derniers mois de Achat de batteries pour plaque solaire et autre équipement/matériel pour installation solaire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MOR SARR (36000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MOR SARR (4000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MOR SARR (43000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MOR SARR (60000 Fcfa) au cours de 12 derniers mois de Lit, matelas, armoire et autres meubles de chambre à coucher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statut d'occupation actuel du ménage est maison familial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Rural ont généralement comme principal matériau du toit le/la Tôles, mais celui du ménage de MAME MOR SARR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Arachide selon les mesures GPS est de 15875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Arachide selon les mesures GPS est de 22206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MAME MOR SARR pour la main-d'oeuvre non-familiale sur la parcelle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Arachide selon les mesures GPS est de 10886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Arachide selon les mesures GPS est de 5843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Autres produits phytosanitaires est de 3000 FCFA par Litre qui semble élevé, prière de vérifier  le montant d'achat (6000 FCFA pour 2 Litre) de Autres produits phytosanitaires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120 FCFA par Kilogramme qui semble faible, prière de vérifier  le montant d'achat (24000 FCFA pour 200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maïs est de 250 FCFA par Kilogramme qui semble faible, prière de vérifier  le montant d'achat (250 FCFA pour 1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petit mil est de 210 FCFA par Kilogramme qui semble faible, prière de vérifier  le montant d'achat (630 FCFA pour 3 Kilogramme) de Semences de petit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petit mil est de 210 FCFA qui est relativement faible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(630 FCFA pour 3 Kilogramme) de Semences de petit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Pastèque est de 21000 FCFA par Unité (plants, boutures, etc.) qui semble élevé, prière de vérifier  le montant d'achat (21000 FCFA pour 1 Unité (plants, boutures, etc.)) de semences de Pastèque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1375000 FCFA qui semble élevé, prière de verifier le montant tiré de la vente (1375000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1375000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(1375000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(120 kg),  des quantités vendus (1750 kg) et des quantités en stock (0 kg) diffère de celle de la quantité totale (3500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(30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(480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(60 kg), des quantités offertes (5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(3 kg) diffère de celle de la quantité totale (210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Pastèque est de 76666.66 FCFA qui semble élevé, prière de verifier le montant tiré de la vente (230000 FCFA) de Pastèque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Pastèque.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Pastèque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mame Diarra sene  possède un téléphone android mais dit n'avoir pas accès à l'internet, prière de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11 Pièce Moyen de Poisson séché Kethiakh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MAME MOR SARR a comme taille 8 personnes dont ils vivent à LOUGA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(35000 Fcfa) d'un Ovins (Moutons) est trop petit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