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53-66-88-36</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53-66-88-36</w:t>
            </w:r>
          </w:p>
        </w:tc>
        <w:tc>
          <w:tcPr>
            <w:tcW w:type="dxa" w:w="3551"/>
            <w:shd w:fill="F8FAFC"/>
          </w:tcPr>
          <w:p>
            <w:r>
              <w:rPr>
                <w:b w:val="0"/>
                <w:i w:val="0"/>
                <w:color w:val="64748B"/>
                <w:sz w:val="14"/>
              </w:rPr>
              <w:t>CHEF DE MÉNAGE</w:t>
              <w:br/>
            </w:r>
            <w:r>
              <w:rPr>
                <w:b/>
                <w:i w:val="0"/>
                <w:sz w:val="18"/>
              </w:rPr>
              <w:t>FODEYE CISSOKHO</w:t>
            </w:r>
          </w:p>
        </w:tc>
      </w:tr>
      <w:tr>
        <w:tc>
          <w:tcPr>
            <w:tcW w:type="dxa" w:w="3551"/>
            <w:shd w:fill="F8FAFC"/>
          </w:tcPr>
          <w:p>
            <w:r>
              <w:rPr>
                <w:b w:val="0"/>
                <w:i w:val="0"/>
                <w:color w:val="64748B"/>
                <w:sz w:val="14"/>
              </w:rPr>
              <w:t>TÉLÉPHONE CM</w:t>
              <w:br/>
            </w:r>
            <w:r>
              <w:rPr>
                <w:b/>
                <w:i w:val="0"/>
                <w:sz w:val="18"/>
              </w:rPr>
              <w:t>77 384 99 00</w:t>
            </w:r>
          </w:p>
        </w:tc>
        <w:tc>
          <w:tcPr>
            <w:tcW w:type="dxa" w:w="3551"/>
            <w:shd w:fill="F8FAFC"/>
          </w:tcPr>
          <w:p>
            <w:r>
              <w:rPr>
                <w:b w:val="0"/>
                <w:i w:val="0"/>
                <w:color w:val="64748B"/>
                <w:sz w:val="14"/>
              </w:rPr>
              <w:t>LOCALISATION</w:t>
              <w:br/>
            </w:r>
            <w:r>
              <w:rPr>
                <w:b/>
                <w:i w:val="0"/>
                <w:sz w:val="18"/>
              </w:rPr>
              <w:t>h4 medina sabodala racesement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2026-07-02T10:33:59</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Abdalaye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Abdalaye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Cissokho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Guimba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Ismaela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Mady Cissokho est trop jeune ou vielle pour avoir Mady Cissokho selon l'écart d'âge (13 ans) entre lui et sa mère, prière de revoir l'âge de Mady Cissokho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Cissokho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Nfaly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Nfaly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Cissokho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Abdalaye Cissokho ou l'année à laquelle Abdalaye Cissokho a fréquenté l'école pour la dernière fois (.) le dernier diplome de Abdalaye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Goundo Soumaré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Seydou Cissokho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Cissokho diffère de celui donné par Fanta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Cissokho diffère de celui donné par Mariama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Keita diffère de celui donné par Sadio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Cissokho ou l'année à laquelle Bintou Cissokho a fréquenté l'école pour la dernière fois (.) le dernier diplome de Bintou Cissokho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.5612245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Guimba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Nfaly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Nfaly Cissokho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Abdalaye Cissokho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Goundo Soumaré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Cissokho qui fréquente 3ème année de Maternelle  est de 0 FCFA, Seydou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montant(113000 FCFA) des dépenses liées à l'accouchement de Fanta Cissokho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Fanta Cissokho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Fodeye Cissokho est Entreprise privée,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Sadio Keita est conjoint,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Goundo Soumaré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Fodeye Cissokho,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Fodeye Cissokho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Fanta Cissokho n'a pas demandé de crédit auprès d'une institution financière au cours des 12 derniers mois est Refus du conjoint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Cissokho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Cissokho (45500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FODEYE CISSOKHO (740000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FODEYE CISSOKHO (86000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ramasseur privé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(10000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(24000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(32000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(245000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directement aux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(1185000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(13000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(14000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(342000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(430000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(730000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FODEYE CISSOKHO (95000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FODEYE CISSOKHO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FODEYE CISSOKHO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35000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d’arachide est exploitation minière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(72000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(72000 FCFA pour 12 Litre)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Ismaela Cissokho fréquente 2ème année de Primaire mais ne sait pas écrire, prière de vérifier auprès de Ismaela Cissokho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Ismaela Cissokho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Abdalaye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Mady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Nfaly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Cissokho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Cissokho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0.07 Sac (5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Viande de bœuf: filet, faux-filet,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FODEYE CISSOKHO a comme taille 14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[2026-07-07 14:29:04] </w:t>
      </w:r>
      <w:r>
        <w:rPr>
          <w:b/>
          <w:i w:val="0"/>
          <w:color w:val="1F6FEB"/>
          <w:sz w:val="16"/>
        </w:rPr>
        <w:t xml:space="preserve">EQ17_enq3_v2 </w:t>
      </w:r>
      <w:r>
        <w:rPr>
          <w:b w:val="0"/>
          <w:i w:val="0"/>
          <w:color w:val="64748B"/>
          <w:sz w:val="16"/>
        </w:rPr>
        <w:t xml:space="preserve">sur @@Completed : </w:t>
      </w:r>
      <w:r>
        <w:rPr>
          <w:b w:val="0"/>
          <w:i w:val="0"/>
          <w:sz w:val="17"/>
        </w:rPr>
        <w:t>Ménage indisponible pour les mesures de champs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