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p>
      <w:pPr>
        <w:pStyle w:val="ListBullet"/>
      </w:pPr>
      <w:r>
        <w:rPr>
          <w:b w:val="0"/>
          <w:i w:val="0"/>
          <w:color w:val="64748B"/>
          <w:sz w:val="16"/>
        </w:rPr>
        <w:t xml:space="preserve">[2026-06-20 09:33:37] </w:t>
      </w:r>
      <w:r>
        <w:rPr>
          <w:b/>
          <w:i w:val="0"/>
          <w:color w:val="1F6FEB"/>
          <w:sz w:val="16"/>
        </w:rPr>
        <w:t xml:space="preserve">EQ19_enq2_v2 </w:t>
      </w:r>
      <w:r>
        <w:rPr>
          <w:b w:val="0"/>
          <w:i w:val="0"/>
          <w:color w:val="64748B"/>
          <w:sz w:val="16"/>
        </w:rPr>
        <w:t xml:space="preserve">sur s16Aq21 : </w:t>
      </w:r>
      <w:r>
        <w:rPr>
          <w:b w:val="0"/>
          <w:i w:val="0"/>
          <w:sz w:val="17"/>
        </w:rPr>
        <w:t>"difficile d'accès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