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61-51-84-48</w:t>
      </w:r>
    </w:p>
    <w:p>
      <w:r>
        <w:rPr>
          <w:b w:val="0"/>
          <w:i w:val="0"/>
          <w:color w:val="64748B"/>
          <w:sz w:val="18"/>
        </w:rPr>
        <w:t>Enquêteur : EQ2_enq1_v2 (MAME FATOU SOW)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61-51-84-48</w:t>
            </w:r>
          </w:p>
        </w:tc>
        <w:tc>
          <w:tcPr>
            <w:tcW w:type="dxa" w:w="3551"/>
            <w:shd w:fill="F8FAFC"/>
          </w:tcPr>
          <w:p>
            <w:r>
              <w:rPr>
                <w:b w:val="0"/>
                <w:i w:val="0"/>
                <w:color w:val="64748B"/>
                <w:sz w:val="14"/>
              </w:rPr>
              <w:t>CHEF DE MÉNAGE</w:t>
              <w:br/>
            </w:r>
            <w:r>
              <w:rPr>
                <w:b/>
                <w:i w:val="0"/>
                <w:sz w:val="18"/>
              </w:rPr>
              <w:t>NDEYE NDIAYE</w:t>
            </w:r>
          </w:p>
        </w:tc>
      </w:tr>
      <w:tr>
        <w:tc>
          <w:tcPr>
            <w:tcW w:type="dxa" w:w="3551"/>
            <w:shd w:fill="F8FAFC"/>
          </w:tcPr>
          <w:p>
            <w:r>
              <w:rPr>
                <w:b w:val="0"/>
                <w:i w:val="0"/>
                <w:color w:val="64748B"/>
                <w:sz w:val="14"/>
              </w:rPr>
              <w:t>TÉLÉPHONE CM</w:t>
              <w:br/>
            </w:r>
            <w:r>
              <w:rPr>
                <w:b/>
                <w:i w:val="0"/>
                <w:sz w:val="18"/>
              </w:rPr>
              <w:t>77 532 61 60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2026-06-29T13:13:58</w:t>
            </w:r>
          </w:p>
        </w:tc>
      </w:tr>
    </w:tbl>
    <w:p/>
    <w:p>
      <w:r>
        <w:rPr>
          <w:b/>
          <w:i w:val="0"/>
          <w:color w:val="1F6FEB"/>
          <w:sz w:val="22"/>
        </w:rPr>
        <w:t>⚠ INCOHÉRENCES À CORRIGER (191)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Camara sane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Camara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Fatoumata Sane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Fatoumata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(28000 FCFA) pour l'année scolaire de Mariama sane qui fréquente 3ème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Khadija Camara sane qui fréquente 2ème année de Secondaire 2 Général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Camara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Fatoumata Sane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(180000 FCFA) pour l'année scolaire de Khadija Camara sane qui fréquente 2ème année de Secondaire 2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Moussa Balla Sane,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de mer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de mer, prière de renseignés toutes les questions liées à Autres fruits de 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pains modernes (pain complet, pain maîs, pain mil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pains modernes (pain complet, pain maîs, pain mil etc.), prière de renseignés toutes les questions liées à Autres pains modernes (pain complet, pain maîs, pain mil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Avocat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Avocat, prière de renseignés toutes les questions liées à Avocat.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de karité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de karité, prière de renseignés toutes les questions liées à Beurre de karité.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Crevettes/Gambas fraîches locales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Crevettes/Gambas fraîches locales, prière de renseignés toutes les questions liées à Crevettes/Gambas fraîches locales.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Dattes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Dattes, prière de renseignés toutes les questions liées à Dattes.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moulu, prière de renseignés toutes les questions liées à Gingembre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Haricot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Haricot vert, prière de renseignés toutes les questions liées à Haricot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Plantain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Plantain, prière de renseignés toutes les questions liées à Plantain.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 prière de renseignés toutes les questions liées à Poire.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(2400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(15500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(1800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(8500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(160000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Khadija Camara sane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737 000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Mame Fatoumata Sane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Mame Fatoumata Sane est un Spécialistes des bases de données et des réseaux d'ordinateurs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Sane a comme taille 5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Salon  (Fauteuils et table basse) dans ce ménages est très élevé (40),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 de l'article  Salon  (Fauteuils et table basse) est inférieur aux prix de revente (450000)  avec l'âge du bien atteignant 40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