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31-68-98-87</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31-68-98-87</w:t>
            </w:r>
          </w:p>
        </w:tc>
        <w:tc>
          <w:tcPr>
            <w:tcW w:type="dxa" w:w="3551"/>
            <w:shd w:fill="F8FAFC"/>
          </w:tcPr>
          <w:p>
            <w:r>
              <w:rPr>
                <w:b w:val="0"/>
                <w:i w:val="0"/>
                <w:color w:val="64748B"/>
                <w:sz w:val="14"/>
              </w:rPr>
              <w:t>CHEF DE MÉNAGE</w:t>
              <w:br/>
            </w:r>
            <w:r>
              <w:rPr>
                <w:b/>
                <w:i w:val="0"/>
                <w:sz w:val="18"/>
              </w:rPr>
              <w:t>MAHAMADOU DIATTA</w:t>
            </w:r>
          </w:p>
        </w:tc>
      </w:tr>
      <w:tr>
        <w:tc>
          <w:tcPr>
            <w:tcW w:type="dxa" w:w="3551"/>
            <w:shd w:fill="F8FAFC"/>
          </w:tcPr>
          <w:p>
            <w:r>
              <w:rPr>
                <w:b w:val="0"/>
                <w:i w:val="0"/>
                <w:color w:val="64748B"/>
                <w:sz w:val="14"/>
              </w:rPr>
              <w:t>TÉLÉPHONE CM</w:t>
              <w:br/>
            </w:r>
            <w:r>
              <w:rPr>
                <w:b/>
                <w:i w:val="0"/>
                <w:sz w:val="18"/>
              </w:rPr>
              <w:t>77 558 22 93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2026-07-11T11:05:30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Diédhiou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Mariama Sonko ou l'année à laquelle Mariama Sonko a fréquenté l'école pour la dernière fois (2016) le dernier diplome de Mariama Sonko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Diédhiou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Malamine Diédhiou ), prière de renseignés toutes les questions liées à ( Malamine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Sonko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Sonko ), prière de renseignés toutes les questions liées à ( Mariama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Diatta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DIATTA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DIATTA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tranformation de jus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tranformation de jus n'a pas effectué des dépenses ou faire des reventes des marchandises ou des produits ou rendre de service.Cette entreprise tranformation de jus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tranformation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tranformation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tranformation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tranformation de jus, prière de renseignés toutes les questions liées à tranformation de jus.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Le nombre de mois de travail de %rostertitle% doit etre inférieur ou égal au nombre de mois pendant lesquels l'entreprise a fonctionné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Malamine Diédhiou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Sonko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Mouhamadou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