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44-78-47-91</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52101000108</w:t>
            </w:r>
          </w:p>
        </w:tc>
        <w:tc>
          <w:tcPr>
            <w:tcW w:type="dxa" w:w="3551"/>
            <w:shd w:fill="F8FAFC"/>
          </w:tcPr>
          <w:p>
            <w:r>
              <w:rPr>
                <w:b w:val="0"/>
                <w:i w:val="0"/>
                <w:color w:val="64748B"/>
                <w:sz w:val="14"/>
              </w:rPr>
              <w:t>MÉNAGE</w:t>
              <w:br/>
            </w:r>
            <w:r>
              <w:rPr>
                <w:b/>
                <w:i w:val="0"/>
                <w:color w:val="1F6FEB"/>
                <w:sz w:val="18"/>
              </w:rPr>
              <w:t>44-78-47-91</w:t>
            </w:r>
          </w:p>
        </w:tc>
        <w:tc>
          <w:tcPr>
            <w:tcW w:type="dxa" w:w="3551"/>
            <w:shd w:fill="F8FAFC"/>
          </w:tcPr>
          <w:p>
            <w:r>
              <w:rPr>
                <w:b w:val="0"/>
                <w:i w:val="0"/>
                <w:color w:val="64748B"/>
                <w:sz w:val="14"/>
              </w:rPr>
              <w:t>CHEF DE MÉNAGE</w:t>
              <w:br/>
            </w:r>
            <w:r>
              <w:rPr>
                <w:b/>
                <w:i w:val="0"/>
                <w:sz w:val="18"/>
              </w:rPr>
              <w:t>TACKO</w:t>
            </w:r>
          </w:p>
        </w:tc>
      </w:tr>
      <w:tr>
        <w:tc>
          <w:tcPr>
            <w:tcW w:type="dxa" w:w="3551"/>
            <w:shd w:fill="F8FAFC"/>
          </w:tcPr>
          <w:p>
            <w:r>
              <w:rPr>
                <w:b w:val="0"/>
                <w:i w:val="0"/>
                <w:color w:val="64748B"/>
                <w:sz w:val="14"/>
              </w:rPr>
              <w:t>TÉLÉPHONE CM</w:t>
              <w:br/>
            </w:r>
            <w:r>
              <w:rPr>
                <w:b/>
                <w:i w:val="0"/>
                <w:sz w:val="18"/>
              </w:rPr>
              <w:t>77 510 69 77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2026-07-19T11:37:44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DIOP diffère de celui donné par TACKO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SADIO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(121 kg), des quantités offertes (4 kg),  des quantités vendus (25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montant(168500 FCFA) des frais des médicaments achetés dans les officines publiques de TACKO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TACKO DIOP est relativement élevé.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SY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TACKO DIOP (800 Fcfa) au cours de 12 derniers mois de Ustensiles de cuisine: casserole, marmite, tamis local, réparation d'ustensiles de cuisine,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250 FCFA par Gramme qui semble faible, prière de vérifier  le montant d'achat (500 FCFA pour 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(550 FCFA pour 2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175 FCFA par Kilogramme qui semble faible, prière de vérifier  le montant d'achat (525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 FCFA qui semble élevé, prière de verifier le montant tiré de la vente (4500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(121 kg), des quantités offertes (4 kg),  des quantités vendus (25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SY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TACKO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[2026-07-19 14:20:47] </w:t>
      </w:r>
      <w:r>
        <w:rPr>
          <w:b/>
          <w:i w:val="0"/>
          <w:color w:val="1F6FEB"/>
          <w:sz w:val="16"/>
        </w:rPr>
        <w:t xml:space="preserve">EQ20_enq1_v2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[2026-07-19 14:21:18] </w:t>
      </w:r>
      <w:r>
        <w:rPr>
          <w:b/>
          <w:i w:val="0"/>
          <w:color w:val="1F6FEB"/>
          <w:sz w:val="16"/>
        </w:rPr>
        <w:t xml:space="preserve">EQ20_enq1_v2 </w:t>
      </w:r>
      <w:r>
        <w:rPr>
          <w:b w:val="0"/>
          <w:i w:val="0"/>
          <w:color w:val="64748B"/>
          <w:sz w:val="16"/>
        </w:rPr>
        <w:t xml:space="preserve">sur s16bq09b : </w:t>
      </w:r>
      <w:r>
        <w:rPr>
          <w:b w:val="0"/>
          <w:i w:val="0"/>
          <w:sz w:val="17"/>
        </w:rPr>
        <w:t>"SACHETS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