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93-56-66-42</w:t>
      </w:r>
    </w:p>
    <w:p>
      <w:r>
        <w:rPr>
          <w:b w:val="0"/>
          <w:i w:val="0"/>
          <w:color w:val="64748B"/>
          <w:sz w:val="18"/>
        </w:rPr>
        <w:t>Enquêteur : EQ20_enq2_v2 (SALY SAMBOU)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93-56-66-42</w:t>
            </w:r>
          </w:p>
        </w:tc>
        <w:tc>
          <w:tcPr>
            <w:tcW w:type="dxa" w:w="3551"/>
            <w:shd w:fill="F8FAFC"/>
          </w:tcPr>
          <w:p>
            <w:r>
              <w:rPr>
                <w:b w:val="0"/>
                <w:i w:val="0"/>
                <w:color w:val="64748B"/>
                <w:sz w:val="14"/>
              </w:rPr>
              <w:t>CHEF DE MÉNAGE</w:t>
              <w:br/>
            </w:r>
            <w:r>
              <w:rPr>
                <w:b/>
                <w:i w:val="0"/>
                <w:sz w:val="18"/>
              </w:rPr>
              <w:t>BENTE KEITA</w:t>
            </w:r>
          </w:p>
        </w:tc>
      </w:tr>
      <w:tr>
        <w:tc>
          <w:tcPr>
            <w:tcW w:type="dxa" w:w="3551"/>
            <w:shd w:fill="F8FAFC"/>
          </w:tcPr>
          <w:p>
            <w:r>
              <w:rPr>
                <w:b w:val="0"/>
                <w:i w:val="0"/>
                <w:color w:val="64748B"/>
                <w:sz w:val="14"/>
              </w:rPr>
              <w:t>TÉLÉPHONE CM</w:t>
              <w:br/>
            </w:r>
            <w:r>
              <w:rPr>
                <w:b/>
                <w:i w:val="0"/>
                <w:sz w:val="18"/>
              </w:rPr>
              <w:t>77 390 70 83</w:t>
            </w:r>
          </w:p>
        </w:tc>
        <w:tc>
          <w:tcPr>
            <w:tcW w:type="dxa" w:w="3551"/>
            <w:shd w:fill="F8FAFC"/>
          </w:tcPr>
          <w:p>
            <w:r>
              <w:rPr>
                <w:b w:val="0"/>
                <w:i w:val="0"/>
                <w:color w:val="64748B"/>
                <w:sz w:val="14"/>
              </w:rPr>
              <w:t>LOCALISATION</w:t>
              <w:br/>
            </w:r>
            <w:r>
              <w:rPr>
                <w:b/>
                <w:i w:val="0"/>
                <w:sz w:val="18"/>
              </w:rPr>
              <w:t>Koar(Projet Koar)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2026-07-03T10:47:59</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BENTE KEITA diffère de celui donné par BENTE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KEITA diffère de celui donné par FATOUMATA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OUSMANE KEITA qui fréquente 2ème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BENTE KEITA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AWA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CIRE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BENTE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COUMBA KEITA qui fréquente 1ére année de Maternelle  est de 0 FCFA, COUMBA KEITA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Sucre en poudre en Sachets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BENTE KEITA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BENTE KEITA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BENTE KEITA (3000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borne fontain dun menage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banane selon les mesures GPS est de .009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(6250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170 FCFA par Kilogramme qui semble faible, prière de vérifier  le montant d'achat (4250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banane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833333.3 FCFA qui semble élevé, prière de verifier le montant tiré de la vente (2500000 FCFA) 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BENTE KEITA a comme taille 6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[2026-07-03 11:18:44] </w:t>
      </w:r>
      <w:r>
        <w:rPr>
          <w:b/>
          <w:i w:val="0"/>
          <w:color w:val="1F6FEB"/>
          <w:sz w:val="16"/>
        </w:rPr>
        <w:t xml:space="preserve">EQ20_enq2_v2 </w:t>
      </w:r>
      <w:r>
        <w:rPr>
          <w:b w:val="0"/>
          <w:i w:val="0"/>
          <w:color w:val="64748B"/>
          <w:sz w:val="16"/>
        </w:rPr>
        <w:t xml:space="preserve">sur s02q25 : </w:t>
      </w:r>
      <w:r>
        <w:rPr>
          <w:b w:val="0"/>
          <w:i w:val="0"/>
          <w:sz w:val="17"/>
        </w:rPr>
        <w:t>pas de frais pour l'uniforme</w:t>
      </w:r>
    </w:p>
    <w:p>
      <w:pPr>
        <w:pStyle w:val="ListBullet"/>
      </w:pPr>
      <w:r>
        <w:rPr>
          <w:b w:val="0"/>
          <w:i w:val="0"/>
          <w:color w:val="64748B"/>
          <w:sz w:val="16"/>
        </w:rPr>
        <w:t xml:space="preserve">[2026-07-03 13:14:57] </w:t>
      </w:r>
      <w:r>
        <w:rPr>
          <w:b/>
          <w:i w:val="0"/>
          <w:color w:val="1F6FEB"/>
          <w:sz w:val="16"/>
        </w:rPr>
        <w:t xml:space="preserve">EQ20_enq2_v2 </w:t>
      </w:r>
      <w:r>
        <w:rPr>
          <w:b w:val="0"/>
          <w:i w:val="0"/>
          <w:color w:val="64748B"/>
          <w:sz w:val="16"/>
        </w:rPr>
        <w:t xml:space="preserve">sur s16Aq08 : </w:t>
      </w:r>
      <w:r>
        <w:rPr>
          <w:b w:val="0"/>
          <w:i w:val="0"/>
          <w:sz w:val="17"/>
        </w:rPr>
        <w:t>il sagisse de la banane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