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60-72-97-92</w:t>
      </w:r>
    </w:p>
    <w:p>
      <w:r>
        <w:rPr>
          <w:b w:val="0"/>
          <w:i w:val="0"/>
          <w:color w:val="64748B"/>
          <w:sz w:val="18"/>
        </w:rPr>
        <w:t>Enquêteur : EQ21_enq1_v2 (ALASSANE TOURE)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60-72-97-92</w:t>
            </w:r>
          </w:p>
        </w:tc>
        <w:tc>
          <w:tcPr>
            <w:tcW w:type="dxa" w:w="3551"/>
            <w:shd w:fill="F8FAFC"/>
          </w:tcPr>
          <w:p>
            <w:r>
              <w:rPr>
                <w:b w:val="0"/>
                <w:i w:val="0"/>
                <w:color w:val="64748B"/>
                <w:sz w:val="14"/>
              </w:rPr>
              <w:t>CHEF DE MÉNAGE</w:t>
              <w:br/>
            </w:r>
            <w:r>
              <w:rPr>
                <w:b/>
                <w:i w:val="0"/>
                <w:sz w:val="18"/>
              </w:rPr>
              <w:t>ABDOULAYE SIDIBE</w:t>
            </w:r>
          </w:p>
        </w:tc>
      </w:tr>
      <w:tr>
        <w:tc>
          <w:tcPr>
            <w:tcW w:type="dxa" w:w="3551"/>
            <w:shd w:fill="F8FAFC"/>
          </w:tcPr>
          <w:p>
            <w:r>
              <w:rPr>
                <w:b w:val="0"/>
                <w:i w:val="0"/>
                <w:color w:val="64748B"/>
                <w:sz w:val="14"/>
              </w:rPr>
              <w:t>TÉLÉPHONE CM</w:t>
              <w:br/>
            </w:r>
            <w:r>
              <w:rPr>
                <w:b/>
                <w:i w:val="0"/>
                <w:sz w:val="18"/>
              </w:rPr>
              <w:t>77 674 78 68</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2026-06-09T16:22:13</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BARCATOU SIDIBE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WOURY SIDIBE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MAMADOU OURY SIDIBE a vécu dans la localité est superieur à son âge (66)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PENDA MALADO DIALLO a vécu dans la localité est superieur à son âge (60)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SOUADOU DIALLO a vécu dans la localité est superieur à son âge (20)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SOUADOU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SIDIBE diffère de celui donné par ABDOULAYE SIDIBE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BELLA SIDIBE diffère de celui donné par AMADOU BELLA SIDIBE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DIALLO diffère de celui donné par COUMBA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OURY SIDIBE diffère de celui donné par MAMADOU OURY SIDIBE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MALADO DIALLO diffère de celui donné par PENDA MALADO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ALASSANA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BELLA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BARCATOU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DJOUMA WOURY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WOURY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OUSSEYE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(12)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SOUADOU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BELLA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OURY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MALADO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ABDOURAHMANE SIDIBE n'a pas fait des études dans une école formelle est préférence le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WOURY SIDIBE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COUMBA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SOUADOU DIALLO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ABDOULAYE SIDIBE n'a pas demandé de crédit auprès d'une institution financière au cours des 12 derniers mois est peur des banques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COUMBA DIALLO n'a pas demandé de crédit auprès d'une institution financière au cours des 12 derniers mois est pas de carte d'identité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SIDIBE (250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BELLA SIDIBE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OURY SIDIBE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SIDIBE (16500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SIDIBE (25000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SIDIBE (3000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SIDIBE (3500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SIDIBE (12000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SIDIBE (6000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SIDIBE (60000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sucre et du lait en poudre au marché périodique est MARCHÉ PÉRIODIQUE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thé et sucre est Marché périodique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toilettes des voisins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 une autre à côté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1051.36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44727.15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Maïs selon l'exploitant est de 2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13686.78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(39000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250000 FCFA qui semble élevé, prière de verifier le montant tiré de la vente (250000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43750 FCFA qui semble élevé, prière de verifier le montant tiré de la vente (87500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(900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(4500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(400000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ABDOULAYE SIDIBE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COUMBA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SOUADOU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8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(250000 Fcfa) d'un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(7173.913 Fcfa) d'un Caprins (Chèvres) est trop petit ou élevé.</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utilisé pour l'entretien du fusil de chasse est faible, veuillez revoir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(400000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[2026-07-17 18:26:14] </w:t>
      </w:r>
      <w:r>
        <w:rPr>
          <w:b/>
          <w:i w:val="0"/>
          <w:color w:val="1F6FEB"/>
          <w:sz w:val="16"/>
        </w:rPr>
        <w:t xml:space="preserve">EQ21_enq1_v2 </w:t>
      </w:r>
      <w:r>
        <w:rPr>
          <w:b w:val="0"/>
          <w:i w:val="0"/>
          <w:color w:val="64748B"/>
          <w:sz w:val="16"/>
        </w:rPr>
        <w:t xml:space="preserve">sur s19q09 : </w:t>
      </w:r>
      <w:r>
        <w:rPr>
          <w:b w:val="0"/>
          <w:i w:val="0"/>
          <w:sz w:val="17"/>
        </w:rPr>
        <w:t>"il ne l’as pas acheté c’est descendant d’un autres chavale qu'il possède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