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06-59-77-26</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06-59-77-26</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78 513 18 11</w:t>
            </w:r>
          </w:p>
        </w:tc>
        <w:tc>
          <w:tcPr>
            <w:tcW w:type="dxa" w:w="3551"/>
            <w:shd w:fill="F8FAFC"/>
          </w:tcPr>
          <w:p>
            <w:r>
              <w:rPr>
                <w:b w:val="0"/>
                <w:i w:val="0"/>
                <w:color w:val="64748B"/>
                <w:sz w:val="14"/>
              </w:rPr>
              <w:t>LOCALISATION</w:t>
              <w:br/>
            </w:r>
            <w:r>
              <w:rPr>
                <w:b/>
                <w:i w:val="0"/>
                <w:sz w:val="18"/>
              </w:rPr>
              <w:t>Diane Kounda Entree cases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2026-06-21T09:07:00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ABDOURAHMANE BA a vécu dans la localité est superieur à son âge (23)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ABDOURAHMANE BA) , prière de renseigner toutes les questions liées à  ABDOURAHMANE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(12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BA a vécu dans la localité est superieur à son âge (29)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GUEDA BA a vécu dans la localité est superieur à son âge (50)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BA diffère de celui donné par GUEDA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KARDIATOU SOW diffère de celui donné par KARDIATOU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 diffère de celui donné par MAMADOU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SOW diffère de celui donné par MAÏMOUNA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.5446429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du toit le/la Paille, mais celui du ménage de MAMADOU BA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BA , prière de renseignés toutes les questions liées à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SAFI BA abandonné l'école en cours d'année est enseignement pas satisfaisant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MAÏRAME BA n'a pas été à l'école entre 2024/2025 est l’enseignant leurs donne des cour en poular aulieu du français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SIRA BA n'a pas fait des études dans une école formelle est parle poular aulieu du français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SAFIATOU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SIRA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GUEDA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ABDOURAHMANE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SAFIATOU DIAO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Beignets de maïs, mil, haricot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(4500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(8500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4882.47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5843.68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1443.29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15941.09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14704.44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5387.04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4623.98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SEYDOU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GUEDA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KARDIATOU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17:35:35] </w:t>
      </w:r>
      <w:r>
        <w:rPr>
          <w:b/>
          <w:i w:val="0"/>
          <w:color w:val="1F6FEB"/>
          <w:sz w:val="16"/>
        </w:rPr>
        <w:t xml:space="preserve">EQ21_enq1_v2 </w:t>
      </w:r>
      <w:r>
        <w:rPr>
          <w:b w:val="0"/>
          <w:i w:val="0"/>
          <w:color w:val="64748B"/>
          <w:sz w:val="16"/>
        </w:rPr>
        <w:t xml:space="preserve">sur s19q08 : </w:t>
      </w:r>
      <w:r>
        <w:rPr>
          <w:b w:val="0"/>
          <w:i w:val="0"/>
          <w:sz w:val="17"/>
        </w:rPr>
        <w:t>"10000 et un petit 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