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88-27-38-65</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88-27-38-65</w:t>
            </w:r>
          </w:p>
        </w:tc>
        <w:tc>
          <w:tcPr>
            <w:tcW w:type="dxa" w:w="3551"/>
            <w:shd w:fill="F8FAFC"/>
          </w:tcPr>
          <w:p>
            <w:r>
              <w:rPr>
                <w:b w:val="0"/>
                <w:i w:val="0"/>
                <w:color w:val="64748B"/>
                <w:sz w:val="14"/>
              </w:rPr>
              <w:t>CHEF DE MÉNAGE</w:t>
              <w:br/>
            </w:r>
            <w:r>
              <w:rPr>
                <w:b/>
                <w:i w:val="0"/>
                <w:sz w:val="18"/>
              </w:rPr>
              <w:t>HAROUNA BA</w:t>
            </w:r>
          </w:p>
        </w:tc>
      </w:tr>
      <w:tr>
        <w:tc>
          <w:tcPr>
            <w:tcW w:type="dxa" w:w="3551"/>
            <w:shd w:fill="F8FAFC"/>
          </w:tcPr>
          <w:p>
            <w:r>
              <w:rPr>
                <w:b w:val="0"/>
                <w:i w:val="0"/>
                <w:color w:val="64748B"/>
                <w:sz w:val="14"/>
              </w:rPr>
              <w:t>TÉLÉPHONE CM</w:t>
              <w:br/>
            </w:r>
            <w:r>
              <w:rPr>
                <w:b/>
                <w:i w:val="0"/>
                <w:sz w:val="18"/>
              </w:rPr>
              <w:t>78 554 87 31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2026-07-12T10:41:50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KA diffère de celui donné par DIEYNABA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SOW diffère de celui donné par DJIBA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HAROUNA BA diffère de celui donné par HAROUNA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BA diffère de celui donné par RAMATA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HAROUNA BA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BONANI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GUILLY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DJIBA SOW a eu est fracture,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BA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89.5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clôture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HAROUNA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18452.08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14706.04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sésame selon les mesures GPS est de 8517.91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30000 FCFA qui semble élevé, prière de verifier le montant tiré de la vente (60000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HAROUNA BA a comme taille 16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(179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Lit est inférieur aux prix de revente (7500)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(90000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