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38-29-97-59</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38-29-97-59</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78 288 28 61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2026-07-12T16:59:34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BA est trop jeune ou vielle pour avoir ALIOU BA selon l'écart d'âge (13 ans) entre lui et sa mère, prière de revoir l'âge de ALIOU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KALIDOU BA est trop jeune ou vielle pour avoir KALIDOU BA selon l'écart d'âge (13 ans) entre lui et sa mère, prière de revoir l'âge de KALIDOU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MAYRAME BA est trop jeune ou vielle pour avoir MAYRAME BA selon l'écart d'âge (10 ans) entre lui et sa mère, prière de revoir l'âge de MAYRAME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SANE diffère de celui donné par DIEYNABA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 diffère de celui donné par IBRAHIMA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IBRAHIMA BA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KALIDOU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BA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4485.84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1055.96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10229.18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(96000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25000 FCFA qui semble élevé, prière de verifier le montant tiré de la vente (50000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26000 FCFA qui semble élevé, prière de verifier le montant tiré de la vente (52000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MOUSSA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Téléphone portable est inférieur aux prix de revente (12000)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Lit est inférieur aux prix de revente (5000)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SESAME)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Hache/pioche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