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40-98-12-27</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40-98-12-27</w:t>
            </w:r>
          </w:p>
        </w:tc>
        <w:tc>
          <w:tcPr>
            <w:tcW w:type="dxa" w:w="3551"/>
            <w:shd w:fill="F8FAFC"/>
          </w:tcPr>
          <w:p>
            <w:r>
              <w:rPr>
                <w:b w:val="0"/>
                <w:i w:val="0"/>
                <w:color w:val="64748B"/>
                <w:sz w:val="14"/>
              </w:rPr>
              <w:t>CHEF DE MÉNAGE</w:t>
              <w:br/>
            </w:r>
            <w:r>
              <w:rPr>
                <w:b/>
                <w:i w:val="0"/>
                <w:sz w:val="18"/>
              </w:rPr>
              <w:t>ADAMA BA</w:t>
            </w:r>
          </w:p>
        </w:tc>
      </w:tr>
      <w:tr>
        <w:tc>
          <w:tcPr>
            <w:tcW w:type="dxa" w:w="3551"/>
            <w:shd w:fill="F8FAFC"/>
          </w:tcPr>
          <w:p>
            <w:r>
              <w:rPr>
                <w:b w:val="0"/>
                <w:i w:val="0"/>
                <w:color w:val="64748B"/>
                <w:sz w:val="14"/>
              </w:rPr>
              <w:t>TÉLÉPHONE CM</w:t>
              <w:br/>
            </w:r>
            <w:r>
              <w:rPr>
                <w:b/>
                <w:i w:val="0"/>
                <w:sz w:val="18"/>
              </w:rPr>
              <w:t>77 127 37 12</w:t>
            </w:r>
          </w:p>
        </w:tc>
        <w:tc>
          <w:tcPr>
            <w:tcW w:type="dxa" w:w="3551"/>
            <w:shd w:fill="F8FAFC"/>
          </w:tcPr>
          <w:p>
            <w:r>
              <w:rPr>
                <w:b w:val="0"/>
                <w:i w:val="0"/>
                <w:color w:val="64748B"/>
                <w:sz w:val="14"/>
              </w:rPr>
              <w:t>LOCALISATION</w:t>
              <w:br/>
            </w:r>
            <w:r>
              <w:rPr>
                <w:b/>
                <w:i w:val="0"/>
                <w:sz w:val="18"/>
              </w:rPr>
              <w:t>Diouguel Sare Mbaye porte d entree prtie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2026-07-12T10:44:08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BA s'est consulté la première fois pour cette maladie (Douleurs/fatigue) chez un médecin généraliste et vous dites que  FATOUMATA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ADAMA BA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BA n'as pas consulté est acheté seulement toufaye,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BA (24500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BA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BA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22346.71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Sesame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BA pour la main-d'oeuvre non-familiale sur la parcelle Sesame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BA pour la main-d'oeuvre non-familiale sur la parcelle Sesame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21664.68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104850 FCFA qui semble élevé, prière de verifier le montant tiré de la vente (209700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104850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(209700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BA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Sesame)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