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73-19-57-10</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73-19-57-10</w:t>
            </w:r>
          </w:p>
        </w:tc>
        <w:tc>
          <w:tcPr>
            <w:tcW w:type="dxa" w:w="3551"/>
            <w:shd w:fill="F8FAFC"/>
          </w:tcPr>
          <w:p>
            <w:r>
              <w:rPr>
                <w:b w:val="0"/>
                <w:i w:val="0"/>
                <w:color w:val="64748B"/>
                <w:sz w:val="14"/>
              </w:rPr>
              <w:t>CHEF DE MÉNAGE</w:t>
              <w:br/>
            </w:r>
            <w:r>
              <w:rPr>
                <w:b/>
                <w:i w:val="0"/>
                <w:sz w:val="18"/>
              </w:rPr>
              <w:t>EL HADJ SARR</w:t>
            </w:r>
          </w:p>
        </w:tc>
      </w:tr>
      <w:tr>
        <w:tc>
          <w:tcPr>
            <w:tcW w:type="dxa" w:w="3551"/>
            <w:shd w:fill="F8FAFC"/>
          </w:tcPr>
          <w:p>
            <w:r>
              <w:rPr>
                <w:b w:val="0"/>
                <w:i w:val="0"/>
                <w:color w:val="64748B"/>
                <w:sz w:val="14"/>
              </w:rPr>
              <w:t>TÉLÉPHONE CM</w:t>
              <w:br/>
            </w:r>
            <w:r>
              <w:rPr>
                <w:b/>
                <w:i w:val="0"/>
                <w:sz w:val="18"/>
              </w:rPr>
              <w:t>77 361 40 98</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2026-07-14T09:28:40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MBAYE diffère de celui donné par OUSMANE MBAYE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MBAYE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 KEBE FOFONA est SARAKHOULE,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MBAYE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MAMA KEBE FOFONA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KEBE FOFONA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MBAYE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MBAYE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OUSMANE MBAYE est de 120000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 KEBE FOFONA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MBAYE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MBAYE a fait de ce dernier crédit est louyage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MBAYE (55500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MBAYE (575000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(30000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(375000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MBAYE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OUSMANE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OUSMANE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(17),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MBAYE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 KEBE FOFONA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