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93-27-40-28</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93-27-40-28</w:t>
            </w:r>
          </w:p>
        </w:tc>
        <w:tc>
          <w:tcPr>
            <w:tcW w:type="dxa" w:w="3551"/>
            <w:shd w:fill="F8FAFC"/>
          </w:tcPr>
          <w:p>
            <w:r>
              <w:rPr>
                <w:b w:val="0"/>
                <w:i w:val="0"/>
                <w:color w:val="64748B"/>
                <w:sz w:val="14"/>
              </w:rPr>
              <w:t>CHEF DE MÉNAGE</w:t>
              <w:br/>
            </w:r>
            <w:r>
              <w:rPr>
                <w:b/>
                <w:i w:val="0"/>
                <w:sz w:val="18"/>
              </w:rPr>
              <w:t>OMAR MBAYE</w:t>
            </w:r>
          </w:p>
        </w:tc>
      </w:tr>
      <w:tr>
        <w:tc>
          <w:tcPr>
            <w:tcW w:type="dxa" w:w="3551"/>
            <w:shd w:fill="F8FAFC"/>
          </w:tcPr>
          <w:p>
            <w:r>
              <w:rPr>
                <w:b w:val="0"/>
                <w:i w:val="0"/>
                <w:color w:val="64748B"/>
                <w:sz w:val="14"/>
              </w:rPr>
              <w:t>TÉLÉPHONE CM</w:t>
              <w:br/>
            </w:r>
            <w:r>
              <w:rPr>
                <w:b/>
                <w:i w:val="0"/>
                <w:sz w:val="18"/>
              </w:rPr>
              <w:t>77 606 20 61</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2026-07-06T15:57:43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MBAYE est trop jeune ou vielle pour avoir FATOU MBAYE selon l'écart d'âge (10 ans) entre lui et sa mère, prière de revoir l'âge de FATOU MBAYE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MBAYE diffère de celui donné par OMAR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SALL diffère de celui donné par SEYNABOU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CISSE diffère de celui donné par YAMA CISSE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beignet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OMAR MBAYE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FATOU MBAYE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OMAR MBAYE cherche un emploi est docaire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YAMA CISSE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OMAR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YAMA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MBAYE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beignet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MBAYE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YAMA CISSE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YAMA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