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25-91-52-50</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25-91-52-50</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77 604 66 53</w:t>
            </w:r>
          </w:p>
        </w:tc>
        <w:tc>
          <w:tcPr>
            <w:tcW w:type="dxa" w:w="3551"/>
            <w:shd w:fill="F8FAFC"/>
          </w:tcPr>
          <w:p>
            <w:r>
              <w:rPr>
                <w:b w:val="0"/>
                <w:i w:val="0"/>
                <w:color w:val="64748B"/>
                <w:sz w:val="14"/>
              </w:rPr>
              <w:t>LOCALISATION</w:t>
              <w:br/>
            </w:r>
            <w:r>
              <w:rPr>
                <w:b/>
                <w:i w:val="0"/>
                <w:sz w:val="18"/>
              </w:rPr>
              <w:t>koungueul Ville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2026-07-15T10:06:21</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racky ba diffère de celui donné par racky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ba ou l'année à laquelle fatou ba a fréquenté l'école pour la dernière fois (.) le dernier diplome de fatou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racky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kadiatou ba qui fréquente 2ème année de Primaire  est de 0 FCFA, kadiatou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kadiatou ba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racky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racky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racky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diop (27000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diop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du toit le/la Tôles, mais celui du ménage de Moussa diop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racky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racky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