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79-14-16-28</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79-14-16-28</w:t>
            </w:r>
          </w:p>
        </w:tc>
        <w:tc>
          <w:tcPr>
            <w:tcW w:type="dxa" w:w="3551"/>
            <w:shd w:fill="F8FAFC"/>
          </w:tcPr>
          <w:p>
            <w:r>
              <w:rPr>
                <w:b w:val="0"/>
                <w:i w:val="0"/>
                <w:color w:val="64748B"/>
                <w:sz w:val="14"/>
              </w:rPr>
              <w:t>CHEF DE MÉNAGE</w:t>
              <w:br/>
            </w:r>
            <w:r>
              <w:rPr>
                <w:b/>
                <w:i w:val="0"/>
                <w:sz w:val="18"/>
              </w:rPr>
              <w:t>AMATH NDAO</w:t>
            </w:r>
          </w:p>
        </w:tc>
      </w:tr>
      <w:tr>
        <w:tc>
          <w:tcPr>
            <w:tcW w:type="dxa" w:w="3551"/>
            <w:shd w:fill="F8FAFC"/>
          </w:tcPr>
          <w:p>
            <w:r>
              <w:rPr>
                <w:b w:val="0"/>
                <w:i w:val="0"/>
                <w:color w:val="64748B"/>
                <w:sz w:val="14"/>
              </w:rPr>
              <w:t>TÉLÉPHONE CM</w:t>
              <w:br/>
            </w:r>
            <w:r>
              <w:rPr>
                <w:b/>
                <w:i w:val="0"/>
                <w:sz w:val="18"/>
              </w:rPr>
              <w:t>77 163 44 50</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2026-07-14T12:02:49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rokhy ndao ou l'année à laquelle rokhy ndao a fréquenté l'école pour la dernière fois (.) le dernier diplome de rokhy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ndao diffère de celui donné par Amath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Amath ndao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ndao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rokhy ndao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rokhy ndao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ndao (8750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ndao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ndao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son ami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ndao (500000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ndao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mangue ,cafe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mangue ,cafe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mangue ,cafe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mangue ,cafe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mangue ,cafe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Amath ndao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ami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Amath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