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03-55-80-94</w:t>
      </w:r>
    </w:p>
    <w:p>
      <w:r>
        <w:rPr>
          <w:b w:val="0"/>
          <w:i w:val="0"/>
          <w:color w:val="64748B"/>
          <w:sz w:val="18"/>
        </w:rPr>
        <w:t>Enquêteur : EQ22_enq2_v2 (MAMY DIOP)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03-55-80-94</w:t>
            </w:r>
          </w:p>
        </w:tc>
        <w:tc>
          <w:tcPr>
            <w:tcW w:type="dxa" w:w="3551"/>
            <w:shd w:fill="F8FAFC"/>
          </w:tcPr>
          <w:p>
            <w:r>
              <w:rPr>
                <w:b w:val="0"/>
                <w:i w:val="0"/>
                <w:color w:val="64748B"/>
                <w:sz w:val="14"/>
              </w:rPr>
              <w:t>CHEF DE MÉNAGE</w:t>
              <w:br/>
            </w:r>
            <w:r>
              <w:rPr>
                <w:b/>
                <w:i w:val="0"/>
                <w:sz w:val="18"/>
              </w:rPr>
              <w:t>ADAMA NDAO</w:t>
            </w:r>
          </w:p>
        </w:tc>
      </w:tr>
      <w:tr>
        <w:tc>
          <w:tcPr>
            <w:tcW w:type="dxa" w:w="3551"/>
            <w:shd w:fill="F8FAFC"/>
          </w:tcPr>
          <w:p>
            <w:r>
              <w:rPr>
                <w:b w:val="0"/>
                <w:i w:val="0"/>
                <w:color w:val="64748B"/>
                <w:sz w:val="14"/>
              </w:rPr>
              <w:t>TÉLÉPHONE CM</w:t>
              <w:br/>
            </w:r>
            <w:r>
              <w:rPr>
                <w:b/>
                <w:i w:val="0"/>
                <w:sz w:val="18"/>
              </w:rPr>
              <w:t>77 410 33 67</w:t>
            </w:r>
          </w:p>
        </w:tc>
        <w:tc>
          <w:tcPr>
            <w:tcW w:type="dxa" w:w="3551"/>
            <w:shd w:fill="F8FAFC"/>
          </w:tcPr>
          <w:p>
            <w:r>
              <w:rPr>
                <w:b w:val="0"/>
                <w:i w:val="0"/>
                <w:color w:val="64748B"/>
                <w:sz w:val="14"/>
              </w:rPr>
              <w:t>LOCALISATION</w:t>
              <w:br/>
            </w:r>
            <w:r>
              <w:rPr>
                <w:b/>
                <w:i w:val="0"/>
                <w:sz w:val="18"/>
              </w:rPr>
              <w:t>NGEUTHIE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2026-06-06T16:18:03</w:t>
            </w:r>
          </w:p>
        </w:tc>
      </w:tr>
    </w:tbl>
    <w:p/>
    <w:p>
      <w:r>
        <w:rPr>
          <w:b/>
          <w:i w:val="0"/>
          <w:color w:val="1F6FEB"/>
          <w:sz w:val="22"/>
        </w:rPr>
        <w:t>⚠ INCOHÉRENCES À CORRIGER (117)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NDAO diffère de celui donné par ADAMA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 NDAO diffère de celui donné par BABA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DIAKHER NDAO diffère de celui donné par DIAKHER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NDAO diffère de celui donné par FATOU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NOGAYE NDAO diffère de celui donné par NOGAYE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YAMA NDAO diffère de celui donné par YAMA NDAO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Cube de Petit de Cube alimentaire (Maggi, Jumbo, ) et bouillon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NOGAYE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DIAKHER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DIAKHER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MANDAO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THIOUMBE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YORO NDAO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DIAKHER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NOGAYE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YAMA NDAO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NDAO ), prière de renseignés toutes les questions liées à ( FATOU NDAO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ADAMA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ADAMA NDAO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NDAO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Farine de blé locale ou importée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(3500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(36000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(185000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(21000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(400000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VETEMENT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54 fois plus élevé que le temps mis (en minutes) pour se rendre à la principale source d'approvisionnement en eau de boisson,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ADAMA NDAO pour la main-d'oeuvre non-familiale sur la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ADAMA NDAO pour la main-d'oeuvre non-familiale sur la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au cours de la campagne pour la période des récoltes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ARACHIDE au cours de la campagne pour la période des récoltes est de 25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ADAMA NDAO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 prière de renseignés toutes les questions liées à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ADAMA NDAO pour la main-d'oeuvre non-familiale sur la parcelle BENE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ADAMA NDAO pour la main-d'oeuvre non-familiale sur la parcelle BENE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ADAMA NDAO pour la main-d'oeuvre non-familiale sur la parcelle BENE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BENE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BENE, prière de renseignés toutes les questions liées à BENE.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ADAMA NDAO pour la main-d'oeuvre non-familiale sur la parcelle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ADAMA NDAO pour la main-d'oeuvre non-familiale sur la parcelle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MAÏS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prière de renseignés toutes les questions liées à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ADAMA NDAO pour la main-d'oeuvre non-familiale sur la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ADAMA NDAO pour la main-d'oeuvre non-familiale sur la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MIL par jours au moment de la période des récoltes est de 107.1429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petit mil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250 FCFA par Kilogramme qui semble faible, prière de vérifier  le montant d'achat (100000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BENE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181500 FCFA qui semble élevé, prière de verifier le montant tiré de la vente (181500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84000 FCFA qui semble élevé, prière de verifier le montant tiré de la vente (168000 FCFA) de Sésame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OULY NDAO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ADAMA NDAO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FATOU NDAO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Petit de Poisson séché Kethiakh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(270 minutes) est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(600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(60) des aliments pour nourrir Poules / poulets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(140000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(290000 FCFA) de Animaux de labour est inférieur aux prix de revente (400000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(70000 FCFA) de Semoir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Houe asine est inférieur aux prix de revente (100000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