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65-72-65-14</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65-72-65-14</w:t>
            </w:r>
          </w:p>
        </w:tc>
        <w:tc>
          <w:tcPr>
            <w:tcW w:type="dxa" w:w="3551"/>
            <w:shd w:fill="F8FAFC"/>
          </w:tcPr>
          <w:p>
            <w:r>
              <w:rPr>
                <w:b w:val="0"/>
                <w:i w:val="0"/>
                <w:color w:val="64748B"/>
                <w:sz w:val="14"/>
              </w:rPr>
              <w:t>CHEF DE MÉNAGE</w:t>
              <w:br/>
            </w:r>
            <w:r>
              <w:rPr>
                <w:b/>
                <w:i w:val="0"/>
                <w:sz w:val="18"/>
              </w:rPr>
              <w:t>MOTH DIOP</w:t>
            </w:r>
          </w:p>
        </w:tc>
      </w:tr>
      <w:tr>
        <w:tc>
          <w:tcPr>
            <w:tcW w:type="dxa" w:w="3551"/>
            <w:shd w:fill="F8FAFC"/>
          </w:tcPr>
          <w:p>
            <w:r>
              <w:rPr>
                <w:b w:val="0"/>
                <w:i w:val="0"/>
                <w:color w:val="64748B"/>
                <w:sz w:val="14"/>
              </w:rPr>
              <w:t>TÉLÉPHONE CM</w:t>
              <w:br/>
            </w:r>
            <w:r>
              <w:rPr>
                <w:b/>
                <w:i w:val="0"/>
                <w:sz w:val="18"/>
              </w:rPr>
              <w:t>77 901 58 94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2026-07-13T15:24:01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SECK diffère de celui donné par YAMA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SOULEY DIOP, les agriculteurs dont leurs cultures est principalement destiné à la consommation du ménage sont des (Agriculteurs, subsistances) et ceux qui le font avec l'élevage sont des (Agriculteurs et eleveurs, subsistances) Incohérence! SOULEY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MOTH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DIOP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DIOP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14417.06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PÀRCELLE MIL selon les mesures GPS est de 4488.62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Kilogramme qui semble faible, prière de vérifier  le montant d'achat (1500 FCFA pour 100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315 FCFA par Kilogramme qui semble faible, prière de vérifier  le montant d'achat (94500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PÀRCELLE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196000 FCFA qui semble élevé, prière de verifier le montant tiré de la vente (196000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MOTH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MOTH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