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40-18-35-79</w:t>
      </w:r>
    </w:p>
    <w:p>
      <w:r>
        <w:rPr>
          <w:b w:val="0"/>
          <w:i w:val="0"/>
          <w:color w:val="64748B"/>
          <w:sz w:val="18"/>
        </w:rPr>
        <w:t>Enquêteur : EQ24_enq4_v2 (EL HADJ FALLOU DIALLO)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33203010017</w:t>
            </w:r>
          </w:p>
        </w:tc>
        <w:tc>
          <w:tcPr>
            <w:tcW w:type="dxa" w:w="3551"/>
            <w:shd w:fill="F8FAFC"/>
          </w:tcPr>
          <w:p>
            <w:r>
              <w:rPr>
                <w:b w:val="0"/>
                <w:i w:val="0"/>
                <w:color w:val="64748B"/>
                <w:sz w:val="14"/>
              </w:rPr>
              <w:t>MÉNAGE</w:t>
              <w:br/>
            </w:r>
            <w:r>
              <w:rPr>
                <w:b/>
                <w:i w:val="0"/>
                <w:color w:val="1F6FEB"/>
                <w:sz w:val="18"/>
              </w:rPr>
              <w:t>40-18-35-79</w:t>
            </w:r>
          </w:p>
        </w:tc>
        <w:tc>
          <w:tcPr>
            <w:tcW w:type="dxa" w:w="3551"/>
            <w:shd w:fill="F8FAFC"/>
          </w:tcPr>
          <w:p>
            <w:r>
              <w:rPr>
                <w:b w:val="0"/>
                <w:i w:val="0"/>
                <w:color w:val="64748B"/>
                <w:sz w:val="14"/>
              </w:rPr>
              <w:t>CHEF DE MÉNAGE</w:t>
              <w:br/>
            </w:r>
            <w:r>
              <w:rPr>
                <w:b/>
                <w:i w:val="0"/>
                <w:sz w:val="18"/>
              </w:rPr>
              <w:t>BARA NIANG</w:t>
            </w:r>
          </w:p>
        </w:tc>
      </w:tr>
      <w:tr>
        <w:tc>
          <w:tcPr>
            <w:tcW w:type="dxa" w:w="3551"/>
            <w:shd w:fill="F8FAFC"/>
          </w:tcPr>
          <w:p>
            <w:r>
              <w:rPr>
                <w:b w:val="0"/>
                <w:i w:val="0"/>
                <w:color w:val="64748B"/>
                <w:sz w:val="14"/>
              </w:rPr>
              <w:t>TÉLÉPHONE CM</w:t>
              <w:br/>
            </w:r>
            <w:r>
              <w:rPr>
                <w:b/>
                <w:i w:val="0"/>
                <w:sz w:val="18"/>
              </w:rPr>
              <w:t>77 872 37 79</w:t>
            </w:r>
          </w:p>
        </w:tc>
        <w:tc>
          <w:tcPr>
            <w:tcW w:type="dxa" w:w="3551"/>
            <w:shd w:fill="F8FAFC"/>
          </w:tcPr>
          <w:p>
            <w:r>
              <w:rPr>
                <w:b w:val="0"/>
                <w:i w:val="0"/>
                <w:color w:val="64748B"/>
                <w:sz w:val="14"/>
              </w:rPr>
              <w:t>LOCALISATION</w:t>
              <w:br/>
            </w:r>
            <w:r>
              <w:rPr>
                <w:b/>
                <w:i w:val="0"/>
                <w:sz w:val="18"/>
              </w:rPr>
              <w:t>kambel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2026-07-19T13:05:51</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Sow diffère de celui donné par Khady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montant(120000 FCFA) des dépenses liées à l'accouchement de Aissatou Sow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Bara Niang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NIANG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NIANG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BARA NIANG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montant(150000 FCFA) des dépenses pour la dernière hospitalisation de Aissatou Sow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Sow, les agriculteurs dont leurs cultures est principalement destiné à la consommation du ménage sont des (Agriculteurs, subsistances) et ceux qui le font avec l'élevage sont des (Agriculteurs et eleveurs, subsistances)Avertissement!!! Khady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Sow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[2026-07-19 19:41:13] </w:t>
      </w:r>
      <w:r>
        <w:rPr>
          <w:b/>
          <w:i w:val="0"/>
          <w:color w:val="1F6FEB"/>
          <w:sz w:val="16"/>
        </w:rPr>
        <w:t xml:space="preserve">EQ24_enq4_v2 </w:t>
      </w:r>
      <w:r>
        <w:rPr>
          <w:b w:val="0"/>
          <w:i w:val="0"/>
          <w:color w:val="64748B"/>
          <w:sz w:val="16"/>
        </w:rPr>
        <w:t xml:space="preserve">sur s17q52 : </w:t>
      </w:r>
      <w:r>
        <w:rPr>
          <w:b w:val="0"/>
          <w:i w:val="0"/>
          <w:sz w:val="17"/>
        </w:rPr>
        <w:t>"ne peut pas estimer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